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5680" w14:textId="77777777" w:rsidR="009F6329" w:rsidRPr="00A31597" w:rsidRDefault="009F6329" w:rsidP="009F6329">
      <w:pPr>
        <w:rPr>
          <w:rFonts w:ascii="Roboto" w:hAnsi="Roboto"/>
          <w:b/>
          <w:color w:val="DE98FF" w:themeColor="accent1"/>
          <w:sz w:val="56"/>
        </w:rPr>
      </w:pPr>
      <w:bookmarkStart w:id="0" w:name="_Toc119391261"/>
      <w:bookmarkStart w:id="1" w:name="_Toc119420579"/>
    </w:p>
    <w:p w14:paraId="1B446A88" w14:textId="77777777" w:rsidR="009F6329" w:rsidRPr="00A31597" w:rsidRDefault="009F6329" w:rsidP="009F6329">
      <w:pPr>
        <w:rPr>
          <w:rFonts w:ascii="Roboto" w:hAnsi="Roboto"/>
          <w:b/>
          <w:color w:val="DE98FF" w:themeColor="accent1"/>
          <w:sz w:val="56"/>
        </w:rPr>
      </w:pPr>
    </w:p>
    <w:p w14:paraId="2AB7AAD1" w14:textId="77777777" w:rsidR="009F6329" w:rsidRPr="00A31597" w:rsidRDefault="009F6329" w:rsidP="009F6329">
      <w:pPr>
        <w:rPr>
          <w:rFonts w:ascii="Roboto" w:hAnsi="Roboto"/>
          <w:b/>
          <w:color w:val="DE98FF" w:themeColor="accent1"/>
          <w:sz w:val="56"/>
        </w:rPr>
      </w:pPr>
    </w:p>
    <w:p w14:paraId="6320CB5F" w14:textId="77777777" w:rsidR="009F6329" w:rsidRPr="00A31597" w:rsidRDefault="009F6329" w:rsidP="009F6329">
      <w:pPr>
        <w:rPr>
          <w:rFonts w:ascii="Roboto" w:hAnsi="Roboto"/>
          <w:b/>
          <w:color w:val="DE98FF" w:themeColor="accent1"/>
          <w:sz w:val="56"/>
        </w:rPr>
      </w:pPr>
    </w:p>
    <w:p w14:paraId="3DE1C10E" w14:textId="7B0E1B18" w:rsidR="009F6329" w:rsidRPr="00847661" w:rsidRDefault="00307495" w:rsidP="009F6329">
      <w:pPr>
        <w:rPr>
          <w:rFonts w:asciiTheme="majorHAnsi" w:hAnsiTheme="majorHAnsi"/>
          <w:b/>
          <w:bCs/>
          <w:sz w:val="52"/>
          <w:szCs w:val="52"/>
          <w:lang w:val="en-US"/>
        </w:rPr>
      </w:pPr>
      <w:r w:rsidRPr="00847661">
        <w:rPr>
          <w:rFonts w:asciiTheme="majorHAnsi" w:hAnsiTheme="majorHAnsi"/>
          <w:b/>
          <w:bCs/>
          <w:sz w:val="52"/>
          <w:szCs w:val="52"/>
          <w:lang w:val="en-US"/>
        </w:rPr>
        <w:t>Service Level Agreement</w:t>
      </w:r>
      <w:r w:rsidR="00870A04" w:rsidRPr="00847661">
        <w:rPr>
          <w:rFonts w:asciiTheme="majorHAnsi" w:hAnsiTheme="majorHAnsi"/>
          <w:b/>
          <w:bCs/>
          <w:sz w:val="52"/>
          <w:szCs w:val="52"/>
          <w:lang w:val="en-US"/>
        </w:rPr>
        <w:t xml:space="preserve"> (</w:t>
      </w:r>
      <w:r w:rsidRPr="00847661">
        <w:rPr>
          <w:rFonts w:asciiTheme="majorHAnsi" w:hAnsiTheme="majorHAnsi"/>
          <w:b/>
          <w:bCs/>
          <w:sz w:val="52"/>
          <w:szCs w:val="52"/>
          <w:lang w:val="en-US"/>
        </w:rPr>
        <w:t>SLA</w:t>
      </w:r>
      <w:r w:rsidR="00870A04" w:rsidRPr="00847661">
        <w:rPr>
          <w:rFonts w:asciiTheme="majorHAnsi" w:hAnsiTheme="majorHAnsi"/>
          <w:b/>
          <w:bCs/>
          <w:sz w:val="52"/>
          <w:szCs w:val="52"/>
          <w:lang w:val="en-US"/>
        </w:rPr>
        <w:t>)</w:t>
      </w:r>
      <w:r w:rsidR="003C2E45" w:rsidRPr="00847661">
        <w:rPr>
          <w:rFonts w:asciiTheme="majorHAnsi" w:hAnsiTheme="majorHAnsi"/>
          <w:b/>
          <w:bCs/>
          <w:sz w:val="52"/>
          <w:szCs w:val="52"/>
          <w:lang w:val="en-US"/>
        </w:rPr>
        <w:t xml:space="preserve"> </w:t>
      </w:r>
      <w:bookmarkEnd w:id="0"/>
      <w:bookmarkEnd w:id="1"/>
    </w:p>
    <w:p w14:paraId="18B803CA" w14:textId="748EB7F1" w:rsidR="009F6329" w:rsidRPr="00847661" w:rsidRDefault="009F6329" w:rsidP="0E5FF846">
      <w:pPr>
        <w:rPr>
          <w:rFonts w:asciiTheme="majorHAnsi" w:hAnsiTheme="majorHAnsi"/>
          <w:b/>
          <w:bCs/>
          <w:sz w:val="38"/>
          <w:szCs w:val="38"/>
          <w:highlight w:val="yellow"/>
          <w:lang w:val="en-US"/>
        </w:rPr>
      </w:pPr>
      <w:r w:rsidRPr="003915D1">
        <w:rPr>
          <w:lang w:val="en-US"/>
        </w:rPr>
        <w:br/>
      </w:r>
      <w:r w:rsidR="00847661" w:rsidRPr="56DBA412">
        <w:rPr>
          <w:rFonts w:asciiTheme="majorHAnsi" w:hAnsiTheme="majorHAnsi"/>
          <w:b/>
          <w:bCs/>
          <w:sz w:val="38"/>
          <w:szCs w:val="38"/>
          <w:lang w:val="en-US"/>
        </w:rPr>
        <w:t xml:space="preserve">für </w:t>
      </w:r>
      <w:proofErr w:type="spellStart"/>
      <w:r w:rsidR="102F05F1" w:rsidRPr="56DBA412">
        <w:rPr>
          <w:rFonts w:asciiTheme="majorHAnsi" w:hAnsiTheme="majorHAnsi"/>
          <w:b/>
          <w:bCs/>
          <w:sz w:val="38"/>
          <w:szCs w:val="38"/>
          <w:lang w:val="en-US"/>
        </w:rPr>
        <w:t>Winmacs</w:t>
      </w:r>
      <w:proofErr w:type="spellEnd"/>
    </w:p>
    <w:p w14:paraId="6B3E0751" w14:textId="77777777" w:rsidR="00870A04" w:rsidRPr="00847661" w:rsidRDefault="009F6329" w:rsidP="009F6329">
      <w:pPr>
        <w:rPr>
          <w:rFonts w:asciiTheme="majorHAnsi" w:hAnsiTheme="majorHAnsi"/>
          <w:color w:val="FF543A" w:themeColor="background1"/>
          <w:sz w:val="28"/>
          <w:szCs w:val="36"/>
          <w:lang w:val="en-US"/>
        </w:rPr>
      </w:pPr>
      <w:r w:rsidRPr="00847661">
        <w:rPr>
          <w:rFonts w:ascii="Roboto" w:hAnsi="Roboto"/>
          <w:lang w:val="en-US"/>
        </w:rPr>
        <w:br/>
      </w:r>
      <w:bookmarkStart w:id="2" w:name="_Toc119357449"/>
      <w:bookmarkStart w:id="3" w:name="_Toc119391263"/>
      <w:bookmarkStart w:id="4" w:name="_Toc119420581"/>
    </w:p>
    <w:p w14:paraId="643AC08C" w14:textId="77777777" w:rsidR="00870A04" w:rsidRPr="00847661" w:rsidRDefault="00870A04" w:rsidP="009F6329">
      <w:pPr>
        <w:rPr>
          <w:rFonts w:asciiTheme="majorHAnsi" w:hAnsiTheme="majorHAnsi"/>
          <w:color w:val="FF543A" w:themeColor="background1"/>
          <w:sz w:val="28"/>
          <w:szCs w:val="36"/>
          <w:lang w:val="en-US"/>
        </w:rPr>
      </w:pPr>
    </w:p>
    <w:p w14:paraId="4FE3F084" w14:textId="77777777" w:rsidR="00870A04" w:rsidRPr="00847661" w:rsidRDefault="00870A04" w:rsidP="009F6329">
      <w:pPr>
        <w:rPr>
          <w:rFonts w:asciiTheme="majorHAnsi" w:hAnsiTheme="majorHAnsi"/>
          <w:color w:val="FF543A" w:themeColor="background1"/>
          <w:sz w:val="28"/>
          <w:szCs w:val="36"/>
          <w:lang w:val="en-US"/>
        </w:rPr>
      </w:pPr>
    </w:p>
    <w:p w14:paraId="5F809103" w14:textId="77777777" w:rsidR="00870A04" w:rsidRPr="00847661" w:rsidRDefault="00870A04" w:rsidP="009F6329">
      <w:pPr>
        <w:rPr>
          <w:rFonts w:asciiTheme="majorHAnsi" w:hAnsiTheme="majorHAnsi"/>
          <w:color w:val="FF543A" w:themeColor="background1"/>
          <w:sz w:val="28"/>
          <w:szCs w:val="36"/>
          <w:lang w:val="en-US"/>
        </w:rPr>
      </w:pPr>
    </w:p>
    <w:p w14:paraId="00FDD219" w14:textId="77777777" w:rsidR="00870A04" w:rsidRPr="00847661" w:rsidRDefault="00870A04" w:rsidP="009F6329">
      <w:pPr>
        <w:rPr>
          <w:rFonts w:asciiTheme="majorHAnsi" w:hAnsiTheme="majorHAnsi"/>
          <w:color w:val="FF543A" w:themeColor="background1"/>
          <w:sz w:val="28"/>
          <w:szCs w:val="36"/>
          <w:lang w:val="en-US"/>
        </w:rPr>
      </w:pPr>
    </w:p>
    <w:p w14:paraId="3B8C3DEA" w14:textId="77777777" w:rsidR="00870A04" w:rsidRPr="00847661" w:rsidRDefault="00870A04" w:rsidP="009F6329">
      <w:pPr>
        <w:rPr>
          <w:rFonts w:asciiTheme="majorHAnsi" w:hAnsiTheme="majorHAnsi"/>
          <w:color w:val="FF543A" w:themeColor="background1"/>
          <w:sz w:val="28"/>
          <w:szCs w:val="36"/>
          <w:lang w:val="en-US"/>
        </w:rPr>
      </w:pPr>
    </w:p>
    <w:p w14:paraId="64E51412" w14:textId="77777777" w:rsidR="00870A04" w:rsidRPr="00847661" w:rsidRDefault="00870A04" w:rsidP="009F6329">
      <w:pPr>
        <w:rPr>
          <w:rFonts w:asciiTheme="majorHAnsi" w:hAnsiTheme="majorHAnsi"/>
          <w:color w:val="FF543A" w:themeColor="background1"/>
          <w:sz w:val="28"/>
          <w:szCs w:val="36"/>
          <w:lang w:val="en-US"/>
        </w:rPr>
      </w:pPr>
    </w:p>
    <w:p w14:paraId="050F898C" w14:textId="77777777" w:rsidR="00870A04" w:rsidRPr="00847661" w:rsidRDefault="00870A04" w:rsidP="009F6329">
      <w:pPr>
        <w:rPr>
          <w:rFonts w:asciiTheme="majorHAnsi" w:hAnsiTheme="majorHAnsi"/>
          <w:color w:val="FF543A" w:themeColor="background1"/>
          <w:sz w:val="28"/>
          <w:szCs w:val="36"/>
          <w:lang w:val="en-US"/>
        </w:rPr>
      </w:pPr>
    </w:p>
    <w:p w14:paraId="2013E9D0" w14:textId="77777777" w:rsidR="00870A04" w:rsidRPr="00847661" w:rsidRDefault="00870A04" w:rsidP="009F6329">
      <w:pPr>
        <w:rPr>
          <w:rFonts w:asciiTheme="majorHAnsi" w:hAnsiTheme="majorHAnsi"/>
          <w:color w:val="FF543A" w:themeColor="background1"/>
          <w:sz w:val="28"/>
          <w:szCs w:val="36"/>
          <w:lang w:val="en-US"/>
        </w:rPr>
      </w:pPr>
    </w:p>
    <w:p w14:paraId="367488AB" w14:textId="77777777" w:rsidR="00870A04" w:rsidRPr="00847661" w:rsidRDefault="00870A04" w:rsidP="009F6329">
      <w:pPr>
        <w:rPr>
          <w:rFonts w:asciiTheme="majorHAnsi" w:hAnsiTheme="majorHAnsi"/>
          <w:color w:val="FF543A" w:themeColor="background1"/>
          <w:sz w:val="28"/>
          <w:szCs w:val="36"/>
          <w:lang w:val="en-US"/>
        </w:rPr>
      </w:pPr>
    </w:p>
    <w:p w14:paraId="1F0237C9" w14:textId="77777777" w:rsidR="00307495" w:rsidRPr="00847661" w:rsidRDefault="00307495" w:rsidP="009F6329">
      <w:pPr>
        <w:rPr>
          <w:rFonts w:asciiTheme="majorHAnsi" w:hAnsiTheme="majorHAnsi"/>
          <w:color w:val="FF543A" w:themeColor="background1"/>
          <w:sz w:val="28"/>
          <w:szCs w:val="36"/>
          <w:lang w:val="en-US"/>
        </w:rPr>
      </w:pPr>
    </w:p>
    <w:p w14:paraId="41E351AE" w14:textId="77777777" w:rsidR="003915D1" w:rsidRDefault="003915D1" w:rsidP="009F6329">
      <w:pPr>
        <w:rPr>
          <w:rFonts w:ascii="Roboto" w:hAnsi="Roboto"/>
        </w:rPr>
      </w:pPr>
    </w:p>
    <w:p w14:paraId="3AF38A0D" w14:textId="77777777" w:rsidR="003915D1" w:rsidRDefault="003915D1" w:rsidP="009F6329">
      <w:pPr>
        <w:rPr>
          <w:rFonts w:ascii="Roboto" w:hAnsi="Roboto"/>
        </w:rPr>
      </w:pPr>
    </w:p>
    <w:p w14:paraId="17B7F761" w14:textId="3B9C2543" w:rsidR="003915D1" w:rsidRPr="003915D1" w:rsidRDefault="003915D1" w:rsidP="009F6329">
      <w:pPr>
        <w:rPr>
          <w:rFonts w:ascii="GT America Regular" w:hAnsi="GT America Regular" w:cs="Open Sans"/>
          <w:sz w:val="28"/>
          <w:szCs w:val="28"/>
        </w:rPr>
      </w:pPr>
      <w:r>
        <w:rPr>
          <w:rFonts w:ascii="Roboto" w:hAnsi="Roboto"/>
        </w:rPr>
        <w:t>07/2024</w:t>
      </w:r>
      <w:bookmarkEnd w:id="2"/>
      <w:bookmarkEnd w:id="3"/>
      <w:bookmarkEnd w:id="4"/>
    </w:p>
    <w:p w14:paraId="5C5F04AB" w14:textId="5E89D091" w:rsidR="009F6329" w:rsidRPr="00A31597" w:rsidRDefault="009F6329" w:rsidP="009F6329">
      <w:pPr>
        <w:rPr>
          <w:rFonts w:ascii="Roboto" w:hAnsi="Roboto" w:cs="Open Sans"/>
          <w:color w:val="002060"/>
        </w:rPr>
      </w:pPr>
      <w:r w:rsidRPr="0E5FF846">
        <w:rPr>
          <w:rFonts w:ascii="Roboto" w:hAnsi="Roboto" w:cs="Open Sans"/>
          <w:color w:val="002060"/>
        </w:rPr>
        <w:br w:type="page"/>
      </w:r>
    </w:p>
    <w:p w14:paraId="7B2E3BCA" w14:textId="37A9CA27" w:rsidR="0E5FF846" w:rsidRDefault="0E5FF846" w:rsidP="0E5FF846">
      <w:pPr>
        <w:pStyle w:val="berschrift2"/>
        <w:rPr>
          <w:rFonts w:hint="eastAsia"/>
          <w:sz w:val="28"/>
          <w:szCs w:val="28"/>
        </w:rPr>
      </w:pPr>
    </w:p>
    <w:p w14:paraId="16238589" w14:textId="48B529C6" w:rsidR="0E5FF846" w:rsidRDefault="0E5FF846" w:rsidP="0E5FF846">
      <w:pPr>
        <w:pStyle w:val="berschrift2"/>
        <w:rPr>
          <w:rFonts w:hint="eastAsia"/>
          <w:sz w:val="28"/>
          <w:szCs w:val="28"/>
        </w:rPr>
      </w:pPr>
    </w:p>
    <w:p w14:paraId="27F5C57D" w14:textId="796BA13F" w:rsidR="002058CC" w:rsidRDefault="00B35CA5" w:rsidP="00BD7B13">
      <w:pPr>
        <w:pStyle w:val="berschrift2"/>
        <w:rPr>
          <w:rFonts w:hint="eastAsia"/>
          <w:sz w:val="28"/>
          <w:szCs w:val="20"/>
        </w:rPr>
      </w:pPr>
      <w:r>
        <w:rPr>
          <w:sz w:val="28"/>
          <w:szCs w:val="20"/>
        </w:rPr>
        <w:t>Präambel</w:t>
      </w:r>
    </w:p>
    <w:p w14:paraId="57605B98" w14:textId="78F8823A" w:rsidR="00153AFE" w:rsidRDefault="00B65B2D" w:rsidP="56DBA412">
      <w:pPr>
        <w:autoSpaceDE w:val="0"/>
        <w:autoSpaceDN w:val="0"/>
        <w:adjustRightInd w:val="0"/>
        <w:spacing w:after="120" w:line="240" w:lineRule="auto"/>
        <w:jc w:val="both"/>
      </w:pPr>
      <w:r>
        <w:t xml:space="preserve">Die nachfolgenden Bestimmungen dieses Service-Level-Agreements (SLA) konkretisieren </w:t>
      </w:r>
      <w:r w:rsidR="00B93180">
        <w:t>den</w:t>
      </w:r>
      <w:r>
        <w:t xml:space="preserve"> zwischen </w:t>
      </w:r>
      <w:r w:rsidR="68AF2B91" w:rsidRPr="56DBA412">
        <w:rPr>
          <w:rFonts w:ascii="GT America Light" w:eastAsia="GT America Light" w:hAnsi="GT America Light" w:cs="GT America Light"/>
          <w:szCs w:val="20"/>
        </w:rPr>
        <w:t>Rummel GmbH</w:t>
      </w:r>
      <w:r w:rsidR="68AF2B91">
        <w:t xml:space="preserve"> (RUMMEL) </w:t>
      </w:r>
      <w:r>
        <w:t xml:space="preserve">und Vertragspartnern (Kunde) geschlossenen </w:t>
      </w:r>
      <w:r w:rsidR="0022626A">
        <w:t>Einzelvertr</w:t>
      </w:r>
      <w:r w:rsidR="00B93180">
        <w:t>ag</w:t>
      </w:r>
      <w:r>
        <w:t xml:space="preserve">, welche die Pflege der Software umfassen. </w:t>
      </w:r>
      <w:r w:rsidR="003601AC">
        <w:t xml:space="preserve">Diese SLA gilt </w:t>
      </w:r>
      <w:r w:rsidR="00A876BE">
        <w:t xml:space="preserve">nur </w:t>
      </w:r>
      <w:r w:rsidR="003601AC">
        <w:t xml:space="preserve">für die </w:t>
      </w:r>
      <w:r w:rsidR="00A876BE">
        <w:t>genannte</w:t>
      </w:r>
      <w:r w:rsidR="003601AC">
        <w:t xml:space="preserve"> </w:t>
      </w:r>
      <w:r w:rsidR="00B65C69">
        <w:t>Softwarelösungen</w:t>
      </w:r>
      <w:r w:rsidR="003601AC">
        <w:t xml:space="preserve">, jedoch nicht für </w:t>
      </w:r>
      <w:r w:rsidR="00B65C69">
        <w:t>Lösungen</w:t>
      </w:r>
      <w:r w:rsidR="003601AC">
        <w:t xml:space="preserve"> mit </w:t>
      </w:r>
      <w:r w:rsidR="00B65C69">
        <w:t>anderem Namen</w:t>
      </w:r>
      <w:r w:rsidR="003601AC">
        <w:t xml:space="preserve">, die mit </w:t>
      </w:r>
      <w:r w:rsidR="00B65C69">
        <w:t>dieser Software-Lösung</w:t>
      </w:r>
      <w:r w:rsidR="003601AC">
        <w:t xml:space="preserve"> zur Verfügung gestellt werden oder mit diesen verbunden sind.</w:t>
      </w:r>
      <w:r w:rsidR="00B65C69">
        <w:t xml:space="preserve"> </w:t>
      </w:r>
    </w:p>
    <w:p w14:paraId="358E6846" w14:textId="5B21514E" w:rsidR="00B65B2D" w:rsidRDefault="00B65C69" w:rsidP="00A54CF0">
      <w:pPr>
        <w:autoSpaceDE w:val="0"/>
        <w:autoSpaceDN w:val="0"/>
        <w:adjustRightInd w:val="0"/>
        <w:spacing w:after="120" w:line="240" w:lineRule="auto"/>
        <w:jc w:val="both"/>
      </w:pPr>
      <w:r>
        <w:t>Die SLA</w:t>
      </w:r>
      <w:r w:rsidR="00B65B2D">
        <w:t xml:space="preserve"> stellen insbesondere eine Konkretisierung der Allgemeinen Geschäftsbedingungen zur Softwareüberlassung im Rahmen von Mietverträgen über </w:t>
      </w:r>
      <w:r w:rsidR="34D81482">
        <w:t xml:space="preserve">On </w:t>
      </w:r>
      <w:proofErr w:type="spellStart"/>
      <w:r w:rsidR="34D81482">
        <w:t>premise</w:t>
      </w:r>
      <w:proofErr w:type="spellEnd"/>
      <w:r w:rsidR="00B65B2D">
        <w:t xml:space="preserve">- sowie Cloud-Lösungen dar und gehen diesen vor. Die Bestimmungen des Einzelvertrages gehen im Falle eines Widerspruchs jedoch stets den Regelungen dieser Vereinbarung vor, es sei denn der Einzelvertrag trifft bezüglich der Rangfolge eine hiervon abweichende Regelung. </w:t>
      </w:r>
    </w:p>
    <w:p w14:paraId="0EE88B6A" w14:textId="77777777" w:rsidR="00734BBA" w:rsidRDefault="00734BBA" w:rsidP="00A54CF0">
      <w:pPr>
        <w:autoSpaceDE w:val="0"/>
        <w:autoSpaceDN w:val="0"/>
        <w:adjustRightInd w:val="0"/>
        <w:spacing w:after="120" w:line="240" w:lineRule="auto"/>
        <w:jc w:val="both"/>
      </w:pPr>
    </w:p>
    <w:p w14:paraId="27731FBE" w14:textId="4FBE63D3" w:rsidR="00136F84" w:rsidRPr="00C0757B" w:rsidRDefault="00136F84" w:rsidP="00C0757B">
      <w:pPr>
        <w:pStyle w:val="berschrift2"/>
        <w:rPr>
          <w:rFonts w:hint="eastAsia"/>
          <w:sz w:val="28"/>
          <w:szCs w:val="20"/>
        </w:rPr>
      </w:pPr>
      <w:r w:rsidRPr="00136F84">
        <w:rPr>
          <w:sz w:val="28"/>
          <w:szCs w:val="20"/>
        </w:rPr>
        <w:t xml:space="preserve">Allgemeine Bestimmungen </w:t>
      </w:r>
      <w:r w:rsidR="00475E43">
        <w:rPr>
          <w:sz w:val="28"/>
          <w:szCs w:val="20"/>
        </w:rPr>
        <w:t>zur Fehlerbeseitigung</w:t>
      </w:r>
    </w:p>
    <w:p w14:paraId="334303CF" w14:textId="4F5DDADD" w:rsidR="00B65B2D" w:rsidRPr="00B81D8B" w:rsidRDefault="00B65B2D" w:rsidP="0013302E">
      <w:pPr>
        <w:pStyle w:val="berschrift3"/>
        <w:rPr>
          <w:rFonts w:hint="eastAsia"/>
        </w:rPr>
      </w:pPr>
      <w:r w:rsidRPr="00B81D8B">
        <w:t>Fehlerbeseitigung</w:t>
      </w:r>
      <w:r w:rsidR="00C0757B" w:rsidRPr="00B81D8B">
        <w:t xml:space="preserve"> im Rahmen der Softwarepflege und -miete</w:t>
      </w:r>
    </w:p>
    <w:p w14:paraId="2CF5EB2D" w14:textId="0B606FDD" w:rsidR="00B65B2D" w:rsidRPr="00C0757B" w:rsidRDefault="00B65B2D" w:rsidP="00C0757B">
      <w:pPr>
        <w:autoSpaceDE w:val="0"/>
        <w:autoSpaceDN w:val="0"/>
        <w:adjustRightInd w:val="0"/>
        <w:spacing w:after="120" w:line="240" w:lineRule="auto"/>
        <w:jc w:val="both"/>
      </w:pPr>
      <w:r>
        <w:t xml:space="preserve">Soweit zwischen den Parteien ein Softwarepflegevertrag geschlossen wurde oder die jeweilige Softwareüberlassung die Softwarepflege umfasst, wird die </w:t>
      </w:r>
      <w:r w:rsidR="48998A23">
        <w:t>RUMMEL</w:t>
      </w:r>
      <w:r w:rsidR="00983F22">
        <w:t xml:space="preserve"> </w:t>
      </w:r>
      <w:r>
        <w:t xml:space="preserve">vom Kunden mitgeteilte Fehler an der Software jeweils innerhalb einer angemessenen Frist beseitigen. </w:t>
      </w:r>
    </w:p>
    <w:p w14:paraId="13FC18F0" w14:textId="3D4C5433" w:rsidR="002D017F" w:rsidRDefault="002D017F" w:rsidP="00A26EC1">
      <w:pPr>
        <w:pStyle w:val="berschrift3"/>
        <w:rPr>
          <w:rFonts w:hint="eastAsia"/>
        </w:rPr>
      </w:pPr>
      <w:r>
        <w:t>Fehlermeldung</w:t>
      </w:r>
    </w:p>
    <w:p w14:paraId="5359E207" w14:textId="5CC732BA" w:rsidR="006440A6" w:rsidRDefault="00C06AA3" w:rsidP="00C06AA3">
      <w:r>
        <w:t xml:space="preserve">Fehler sind vom Kunden per E-Mail/Telefon an die </w:t>
      </w:r>
      <w:r w:rsidR="48998A23">
        <w:t>RUMMEL</w:t>
      </w:r>
      <w:r>
        <w:t xml:space="preserve"> zu melden. Die Fehlermeldung hat folgende Informationen zu beinhalten</w:t>
      </w:r>
      <w:r w:rsidR="00AD41DD">
        <w:t xml:space="preserve">. </w:t>
      </w:r>
    </w:p>
    <w:p w14:paraId="7673A0EE" w14:textId="77777777" w:rsidR="006440A6" w:rsidRDefault="00C06AA3" w:rsidP="00C06AA3">
      <w:pPr>
        <w:pStyle w:val="Listenabsatz"/>
        <w:numPr>
          <w:ilvl w:val="0"/>
          <w:numId w:val="40"/>
        </w:numPr>
        <w:rPr>
          <w:sz w:val="20"/>
          <w:szCs w:val="21"/>
        </w:rPr>
      </w:pPr>
      <w:r w:rsidRPr="006440A6">
        <w:rPr>
          <w:sz w:val="20"/>
          <w:szCs w:val="21"/>
        </w:rPr>
        <w:t>Name und Anschrift des Kunden (der Organisation),</w:t>
      </w:r>
    </w:p>
    <w:p w14:paraId="13F7C810" w14:textId="23C2BEAF" w:rsidR="006440A6" w:rsidRPr="006440A6" w:rsidRDefault="000223F8" w:rsidP="00C06AA3">
      <w:pPr>
        <w:pStyle w:val="Listenabsatz"/>
        <w:numPr>
          <w:ilvl w:val="0"/>
          <w:numId w:val="40"/>
        </w:numPr>
        <w:rPr>
          <w:sz w:val="20"/>
          <w:szCs w:val="21"/>
        </w:rPr>
      </w:pPr>
      <w:r>
        <w:rPr>
          <w:sz w:val="20"/>
          <w:szCs w:val="21"/>
        </w:rPr>
        <w:t>k</w:t>
      </w:r>
      <w:r w:rsidR="00C06AA3" w:rsidRPr="006440A6">
        <w:rPr>
          <w:sz w:val="20"/>
          <w:szCs w:val="21"/>
        </w:rPr>
        <w:t>onkrete Benennung des Moduls, in dem der Fehler auftritt,</w:t>
      </w:r>
    </w:p>
    <w:p w14:paraId="0297AD95" w14:textId="70ED4432" w:rsidR="006440A6" w:rsidRPr="006440A6" w:rsidRDefault="000223F8" w:rsidP="00C06AA3">
      <w:pPr>
        <w:pStyle w:val="Listenabsatz"/>
        <w:numPr>
          <w:ilvl w:val="0"/>
          <w:numId w:val="40"/>
        </w:numPr>
        <w:rPr>
          <w:sz w:val="20"/>
          <w:szCs w:val="21"/>
        </w:rPr>
      </w:pPr>
      <w:r>
        <w:rPr>
          <w:sz w:val="20"/>
          <w:szCs w:val="21"/>
        </w:rPr>
        <w:t>k</w:t>
      </w:r>
      <w:r w:rsidR="00C06AA3" w:rsidRPr="006440A6">
        <w:rPr>
          <w:sz w:val="20"/>
          <w:szCs w:val="21"/>
        </w:rPr>
        <w:t>onkrete Benennung der Arbeitsschritte, im Zuge derer der Fehler auftritt bzw. die den Fehler verursachen,</w:t>
      </w:r>
    </w:p>
    <w:p w14:paraId="766343A8" w14:textId="77777777" w:rsidR="006440A6" w:rsidRPr="006440A6" w:rsidRDefault="00C06AA3" w:rsidP="00C06AA3">
      <w:pPr>
        <w:pStyle w:val="Listenabsatz"/>
        <w:numPr>
          <w:ilvl w:val="0"/>
          <w:numId w:val="40"/>
        </w:numPr>
        <w:rPr>
          <w:sz w:val="20"/>
          <w:szCs w:val="21"/>
        </w:rPr>
      </w:pPr>
      <w:r w:rsidRPr="006440A6">
        <w:rPr>
          <w:sz w:val="20"/>
          <w:szCs w:val="21"/>
        </w:rPr>
        <w:t xml:space="preserve">Beschreibung des Fehlers mittels Screenshots, Protokollen oder </w:t>
      </w:r>
      <w:r w:rsidRPr="006440A6">
        <w:rPr>
          <w:rFonts w:hint="cs"/>
          <w:sz w:val="20"/>
          <w:szCs w:val="21"/>
        </w:rPr>
        <w:t>ä</w:t>
      </w:r>
      <w:r w:rsidRPr="006440A6">
        <w:rPr>
          <w:sz w:val="20"/>
          <w:szCs w:val="21"/>
        </w:rPr>
        <w:t>hnlicher Hinweise,</w:t>
      </w:r>
    </w:p>
    <w:p w14:paraId="4AACEB69" w14:textId="77777777" w:rsidR="006440A6" w:rsidRPr="006440A6" w:rsidRDefault="00C06AA3" w:rsidP="00C06AA3">
      <w:pPr>
        <w:pStyle w:val="Listenabsatz"/>
        <w:numPr>
          <w:ilvl w:val="0"/>
          <w:numId w:val="40"/>
        </w:numPr>
        <w:rPr>
          <w:sz w:val="20"/>
          <w:szCs w:val="21"/>
        </w:rPr>
      </w:pPr>
      <w:r w:rsidRPr="006440A6">
        <w:rPr>
          <w:sz w:val="20"/>
          <w:szCs w:val="21"/>
        </w:rPr>
        <w:t>Tag und Uhrzeit der Fehlerfeststellung,</w:t>
      </w:r>
    </w:p>
    <w:p w14:paraId="5CFF38DB" w14:textId="77777777" w:rsidR="006440A6" w:rsidRPr="006440A6" w:rsidRDefault="00C06AA3" w:rsidP="00C06AA3">
      <w:pPr>
        <w:pStyle w:val="Listenabsatz"/>
        <w:numPr>
          <w:ilvl w:val="0"/>
          <w:numId w:val="40"/>
        </w:numPr>
        <w:rPr>
          <w:sz w:val="20"/>
          <w:szCs w:val="21"/>
        </w:rPr>
      </w:pPr>
      <w:r w:rsidRPr="006440A6">
        <w:rPr>
          <w:sz w:val="20"/>
          <w:szCs w:val="21"/>
        </w:rPr>
        <w:t>Angabe zur Reproduzierbarkeit (Ja/Nein) sowie</w:t>
      </w:r>
    </w:p>
    <w:p w14:paraId="232CE215" w14:textId="0C6061AD" w:rsidR="002D017F" w:rsidRPr="006440A6" w:rsidRDefault="000223F8" w:rsidP="00C06AA3">
      <w:pPr>
        <w:pStyle w:val="Listenabsatz"/>
        <w:numPr>
          <w:ilvl w:val="0"/>
          <w:numId w:val="40"/>
        </w:numPr>
        <w:rPr>
          <w:sz w:val="20"/>
          <w:szCs w:val="21"/>
        </w:rPr>
      </w:pPr>
      <w:r>
        <w:rPr>
          <w:sz w:val="20"/>
          <w:szCs w:val="21"/>
        </w:rPr>
        <w:t>d</w:t>
      </w:r>
      <w:r w:rsidR="00C06AA3" w:rsidRPr="006440A6">
        <w:rPr>
          <w:sz w:val="20"/>
          <w:szCs w:val="21"/>
        </w:rPr>
        <w:t>ie nach Einsch</w:t>
      </w:r>
      <w:r w:rsidR="00C06AA3" w:rsidRPr="006440A6">
        <w:rPr>
          <w:rFonts w:hint="cs"/>
          <w:sz w:val="20"/>
          <w:szCs w:val="21"/>
        </w:rPr>
        <w:t>ä</w:t>
      </w:r>
      <w:r w:rsidR="00C06AA3" w:rsidRPr="006440A6">
        <w:rPr>
          <w:sz w:val="20"/>
          <w:szCs w:val="21"/>
        </w:rPr>
        <w:t>tzung des Kunden gegebene Priorit</w:t>
      </w:r>
      <w:r w:rsidR="00C06AA3" w:rsidRPr="006440A6">
        <w:rPr>
          <w:rFonts w:hint="cs"/>
          <w:sz w:val="20"/>
          <w:szCs w:val="21"/>
        </w:rPr>
        <w:t>ä</w:t>
      </w:r>
      <w:r w:rsidR="00C06AA3" w:rsidRPr="006440A6">
        <w:rPr>
          <w:sz w:val="20"/>
          <w:szCs w:val="21"/>
        </w:rPr>
        <w:t>t.</w:t>
      </w:r>
    </w:p>
    <w:p w14:paraId="43376C65" w14:textId="1A7BA1D5" w:rsidR="00B65B2D" w:rsidRPr="00A26EC1" w:rsidRDefault="00B65B2D" w:rsidP="00A26EC1">
      <w:pPr>
        <w:pStyle w:val="berschrift3"/>
        <w:rPr>
          <w:rFonts w:hint="eastAsia"/>
        </w:rPr>
      </w:pPr>
      <w:r w:rsidRPr="00A26EC1">
        <w:t xml:space="preserve">Prioritäten </w:t>
      </w:r>
    </w:p>
    <w:p w14:paraId="4046365C" w14:textId="7F6CCB67" w:rsidR="00B65B2D" w:rsidRPr="00A26EC1" w:rsidRDefault="48998A23" w:rsidP="00A26EC1">
      <w:pPr>
        <w:autoSpaceDE w:val="0"/>
        <w:autoSpaceDN w:val="0"/>
        <w:adjustRightInd w:val="0"/>
        <w:spacing w:after="120" w:line="240" w:lineRule="auto"/>
        <w:jc w:val="both"/>
      </w:pPr>
      <w:r>
        <w:t>RUMMEL</w:t>
      </w:r>
      <w:r w:rsidR="00CA37EC">
        <w:t xml:space="preserve"> wird alle gemeldeten Fehler gemäß den nachfolgend genannten Reaktionszeiten bearbeiten und den Kunden über den Fortschritt informieren. </w:t>
      </w:r>
      <w:r w:rsidR="00B65B2D">
        <w:t>Die Fehlersymptome werden wie folgt klassifiziert:</w:t>
      </w:r>
    </w:p>
    <w:tbl>
      <w:tblPr>
        <w:tblStyle w:val="Tabellenraster"/>
        <w:tblW w:w="8935" w:type="dxa"/>
        <w:tblInd w:w="284" w:type="dxa"/>
        <w:tblLook w:val="04A0" w:firstRow="1" w:lastRow="0" w:firstColumn="1" w:lastColumn="0" w:noHBand="0" w:noVBand="1"/>
      </w:tblPr>
      <w:tblGrid>
        <w:gridCol w:w="1989"/>
        <w:gridCol w:w="1481"/>
        <w:gridCol w:w="5465"/>
      </w:tblGrid>
      <w:tr w:rsidR="000C141D" w:rsidRPr="00266E41" w14:paraId="2F2EC81B" w14:textId="77777777" w:rsidTr="000C141D">
        <w:trPr>
          <w:trHeight w:val="510"/>
        </w:trPr>
        <w:tc>
          <w:tcPr>
            <w:tcW w:w="1989" w:type="dxa"/>
            <w:tcBorders>
              <w:top w:val="nil"/>
              <w:left w:val="nil"/>
            </w:tcBorders>
            <w:vAlign w:val="center"/>
          </w:tcPr>
          <w:p w14:paraId="60A02ED4" w14:textId="77777777" w:rsidR="00B65B2D" w:rsidRPr="00266E41" w:rsidRDefault="00B65B2D" w:rsidP="003711EB">
            <w:pPr>
              <w:autoSpaceDE w:val="0"/>
              <w:autoSpaceDN w:val="0"/>
              <w:adjustRightInd w:val="0"/>
              <w:rPr>
                <w:rFonts w:cs="Calibri"/>
                <w:b/>
                <w:bCs/>
                <w:szCs w:val="20"/>
              </w:rPr>
            </w:pPr>
            <w:r w:rsidRPr="00266E41">
              <w:rPr>
                <w:rFonts w:cs="Calibri"/>
                <w:b/>
                <w:bCs/>
                <w:szCs w:val="20"/>
              </w:rPr>
              <w:t>Priorität</w:t>
            </w:r>
          </w:p>
        </w:tc>
        <w:tc>
          <w:tcPr>
            <w:tcW w:w="1481" w:type="dxa"/>
            <w:tcBorders>
              <w:top w:val="nil"/>
            </w:tcBorders>
            <w:vAlign w:val="center"/>
          </w:tcPr>
          <w:p w14:paraId="7C3158D3" w14:textId="77777777" w:rsidR="00B65B2D" w:rsidRPr="00266E41" w:rsidRDefault="00B65B2D" w:rsidP="003711EB">
            <w:pPr>
              <w:autoSpaceDE w:val="0"/>
              <w:autoSpaceDN w:val="0"/>
              <w:adjustRightInd w:val="0"/>
              <w:rPr>
                <w:rFonts w:cs="Calibri"/>
                <w:b/>
                <w:bCs/>
                <w:szCs w:val="20"/>
              </w:rPr>
            </w:pPr>
            <w:r w:rsidRPr="00266E41">
              <w:rPr>
                <w:rFonts w:cs="Calibri"/>
                <w:b/>
                <w:bCs/>
                <w:szCs w:val="20"/>
              </w:rPr>
              <w:t>Reaktionszeit</w:t>
            </w:r>
          </w:p>
        </w:tc>
        <w:tc>
          <w:tcPr>
            <w:tcW w:w="5465" w:type="dxa"/>
            <w:tcBorders>
              <w:top w:val="nil"/>
              <w:right w:val="nil"/>
            </w:tcBorders>
            <w:vAlign w:val="center"/>
          </w:tcPr>
          <w:p w14:paraId="0C298061" w14:textId="56A196B6" w:rsidR="00B65B2D" w:rsidRPr="00266E41" w:rsidRDefault="00B65B2D" w:rsidP="003711EB">
            <w:pPr>
              <w:autoSpaceDE w:val="0"/>
              <w:autoSpaceDN w:val="0"/>
              <w:adjustRightInd w:val="0"/>
              <w:rPr>
                <w:rFonts w:cs="Calibri"/>
                <w:b/>
                <w:bCs/>
                <w:szCs w:val="20"/>
              </w:rPr>
            </w:pPr>
            <w:r w:rsidRPr="00266E41">
              <w:rPr>
                <w:rFonts w:cs="Calibri"/>
                <w:b/>
                <w:bCs/>
                <w:szCs w:val="20"/>
              </w:rPr>
              <w:t>Merkmale</w:t>
            </w:r>
          </w:p>
        </w:tc>
      </w:tr>
      <w:tr w:rsidR="000C141D" w:rsidRPr="00266E41" w14:paraId="223E8707" w14:textId="77777777" w:rsidTr="000C141D">
        <w:trPr>
          <w:trHeight w:val="510"/>
        </w:trPr>
        <w:tc>
          <w:tcPr>
            <w:tcW w:w="1989" w:type="dxa"/>
            <w:tcBorders>
              <w:left w:val="nil"/>
            </w:tcBorders>
          </w:tcPr>
          <w:p w14:paraId="30BF767F" w14:textId="77777777" w:rsidR="00B65B2D" w:rsidRPr="00266E41" w:rsidRDefault="00B65B2D" w:rsidP="00435625">
            <w:pPr>
              <w:autoSpaceDE w:val="0"/>
              <w:autoSpaceDN w:val="0"/>
              <w:adjustRightInd w:val="0"/>
              <w:jc w:val="both"/>
              <w:rPr>
                <w:rFonts w:cs="Calibri"/>
                <w:b/>
                <w:bCs/>
                <w:szCs w:val="20"/>
              </w:rPr>
            </w:pPr>
            <w:r w:rsidRPr="00266E41">
              <w:rPr>
                <w:rFonts w:cs="Calibri"/>
                <w:b/>
                <w:bCs/>
                <w:szCs w:val="20"/>
              </w:rPr>
              <w:t xml:space="preserve">Priorität I </w:t>
            </w:r>
          </w:p>
          <w:p w14:paraId="3C31B2F0" w14:textId="77777777" w:rsidR="00B65B2D" w:rsidRPr="00266E41" w:rsidRDefault="00B65B2D" w:rsidP="00435625">
            <w:pPr>
              <w:autoSpaceDE w:val="0"/>
              <w:autoSpaceDN w:val="0"/>
              <w:adjustRightInd w:val="0"/>
              <w:spacing w:after="240"/>
              <w:jc w:val="both"/>
              <w:rPr>
                <w:rFonts w:cs="Calibri"/>
                <w:szCs w:val="20"/>
              </w:rPr>
            </w:pPr>
            <w:r w:rsidRPr="00266E41">
              <w:rPr>
                <w:rFonts w:cs="Calibri"/>
                <w:szCs w:val="20"/>
              </w:rPr>
              <w:t>dringend</w:t>
            </w:r>
          </w:p>
          <w:p w14:paraId="59AA81FE" w14:textId="77777777" w:rsidR="00B65B2D" w:rsidRPr="00266E41" w:rsidRDefault="00B65B2D" w:rsidP="00435625">
            <w:pPr>
              <w:autoSpaceDE w:val="0"/>
              <w:autoSpaceDN w:val="0"/>
              <w:adjustRightInd w:val="0"/>
              <w:spacing w:after="240"/>
              <w:rPr>
                <w:rFonts w:cs="Calibri"/>
                <w:szCs w:val="20"/>
              </w:rPr>
            </w:pPr>
            <w:r w:rsidRPr="00266E41">
              <w:rPr>
                <w:rFonts w:cs="Calibri"/>
                <w:szCs w:val="20"/>
              </w:rPr>
              <w:t xml:space="preserve">Betriebsablauf ist unterbrochen </w:t>
            </w:r>
          </w:p>
          <w:p w14:paraId="7D49E12F" w14:textId="77777777" w:rsidR="00B65B2D" w:rsidRPr="00266E41" w:rsidRDefault="00B65B2D" w:rsidP="00435625">
            <w:pPr>
              <w:pStyle w:val="Listenabsatz"/>
              <w:autoSpaceDE w:val="0"/>
              <w:autoSpaceDN w:val="0"/>
              <w:adjustRightInd w:val="0"/>
              <w:spacing w:after="240"/>
              <w:ind w:left="0"/>
              <w:contextualSpacing w:val="0"/>
              <w:jc w:val="both"/>
              <w:rPr>
                <w:rFonts w:cs="Calibri"/>
                <w:sz w:val="20"/>
                <w:szCs w:val="20"/>
              </w:rPr>
            </w:pPr>
          </w:p>
        </w:tc>
        <w:tc>
          <w:tcPr>
            <w:tcW w:w="1481" w:type="dxa"/>
          </w:tcPr>
          <w:p w14:paraId="1650C834" w14:textId="77777777" w:rsidR="00B65B2D" w:rsidRPr="00266E41" w:rsidRDefault="00B65B2D" w:rsidP="00435625">
            <w:pPr>
              <w:autoSpaceDE w:val="0"/>
              <w:autoSpaceDN w:val="0"/>
              <w:adjustRightInd w:val="0"/>
              <w:rPr>
                <w:rFonts w:cs="Calibri"/>
                <w:szCs w:val="20"/>
              </w:rPr>
            </w:pPr>
            <w:r w:rsidRPr="00266E41">
              <w:rPr>
                <w:rFonts w:cs="Calibri"/>
                <w:szCs w:val="20"/>
              </w:rPr>
              <w:lastRenderedPageBreak/>
              <w:t>Reaktionszeit</w:t>
            </w:r>
          </w:p>
          <w:p w14:paraId="341D3D98" w14:textId="77777777" w:rsidR="00B65B2D" w:rsidRPr="00266E41" w:rsidRDefault="00B65B2D" w:rsidP="00435625">
            <w:pPr>
              <w:autoSpaceDE w:val="0"/>
              <w:autoSpaceDN w:val="0"/>
              <w:adjustRightInd w:val="0"/>
              <w:rPr>
                <w:rFonts w:cs="Calibri"/>
                <w:szCs w:val="20"/>
              </w:rPr>
            </w:pPr>
            <w:r w:rsidRPr="00266E41">
              <w:rPr>
                <w:rFonts w:cs="Calibri"/>
                <w:szCs w:val="20"/>
              </w:rPr>
              <w:t xml:space="preserve">6 Stunden </w:t>
            </w:r>
          </w:p>
        </w:tc>
        <w:tc>
          <w:tcPr>
            <w:tcW w:w="5465" w:type="dxa"/>
            <w:tcBorders>
              <w:right w:val="nil"/>
            </w:tcBorders>
          </w:tcPr>
          <w:p w14:paraId="60D0CDBA" w14:textId="77777777" w:rsidR="00B65B2D" w:rsidRPr="00266E41" w:rsidRDefault="00B65B2D" w:rsidP="003711EB">
            <w:pPr>
              <w:pStyle w:val="Listenabsatz"/>
              <w:numPr>
                <w:ilvl w:val="0"/>
                <w:numId w:val="30"/>
              </w:numPr>
              <w:autoSpaceDE w:val="0"/>
              <w:autoSpaceDN w:val="0"/>
              <w:adjustRightInd w:val="0"/>
              <w:ind w:left="153" w:hanging="153"/>
              <w:contextualSpacing w:val="0"/>
              <w:rPr>
                <w:rFonts w:cs="Calibri"/>
                <w:sz w:val="20"/>
                <w:szCs w:val="20"/>
              </w:rPr>
            </w:pPr>
            <w:r w:rsidRPr="00266E41">
              <w:rPr>
                <w:rFonts w:cs="Calibri"/>
                <w:sz w:val="20"/>
                <w:szCs w:val="20"/>
              </w:rPr>
              <w:t>die Software ist insgesamt oder in wesentlichen Teilen nicht arbeitsfähig oder</w:t>
            </w:r>
          </w:p>
          <w:p w14:paraId="45714CC9" w14:textId="77777777" w:rsidR="00B65B2D" w:rsidRPr="00266E41" w:rsidRDefault="00B65B2D" w:rsidP="003711EB">
            <w:pPr>
              <w:pStyle w:val="Listenabsatz"/>
              <w:numPr>
                <w:ilvl w:val="0"/>
                <w:numId w:val="30"/>
              </w:numPr>
              <w:autoSpaceDE w:val="0"/>
              <w:autoSpaceDN w:val="0"/>
              <w:adjustRightInd w:val="0"/>
              <w:ind w:left="153" w:hanging="153"/>
              <w:contextualSpacing w:val="0"/>
              <w:rPr>
                <w:rFonts w:cs="Calibri"/>
                <w:sz w:val="20"/>
                <w:szCs w:val="20"/>
              </w:rPr>
            </w:pPr>
            <w:r w:rsidRPr="00266E41">
              <w:rPr>
                <w:rFonts w:cs="Calibri"/>
                <w:sz w:val="20"/>
                <w:szCs w:val="20"/>
              </w:rPr>
              <w:t>die weitere Verwendung kann zum Verlust oder zur Beschädigung von Daten führen oder</w:t>
            </w:r>
          </w:p>
          <w:p w14:paraId="269B8A4C" w14:textId="77777777" w:rsidR="00B65B2D" w:rsidRPr="00266E41" w:rsidRDefault="00B65B2D" w:rsidP="003711EB">
            <w:pPr>
              <w:pStyle w:val="Listenabsatz"/>
              <w:numPr>
                <w:ilvl w:val="0"/>
                <w:numId w:val="30"/>
              </w:numPr>
              <w:autoSpaceDE w:val="0"/>
              <w:autoSpaceDN w:val="0"/>
              <w:adjustRightInd w:val="0"/>
              <w:ind w:left="153" w:hanging="153"/>
              <w:contextualSpacing w:val="0"/>
              <w:rPr>
                <w:rFonts w:cs="Calibri"/>
                <w:sz w:val="20"/>
                <w:szCs w:val="20"/>
              </w:rPr>
            </w:pPr>
            <w:r w:rsidRPr="00266E41">
              <w:rPr>
                <w:rFonts w:cs="Calibri"/>
                <w:sz w:val="20"/>
                <w:szCs w:val="20"/>
              </w:rPr>
              <w:t xml:space="preserve">der </w:t>
            </w:r>
            <w:proofErr w:type="spellStart"/>
            <w:r w:rsidRPr="00266E41">
              <w:rPr>
                <w:rFonts w:cs="Calibri"/>
                <w:sz w:val="20"/>
                <w:szCs w:val="20"/>
              </w:rPr>
              <w:t>Incident</w:t>
            </w:r>
            <w:proofErr w:type="spellEnd"/>
            <w:r w:rsidRPr="00266E41">
              <w:rPr>
                <w:rFonts w:cs="Calibri"/>
                <w:sz w:val="20"/>
                <w:szCs w:val="20"/>
              </w:rPr>
              <w:t xml:space="preserve"> betrifft einen wichtigen Funktionsbereich der Lizenzsoftware, der zum Arbeiten dringend benötigt wird, und </w:t>
            </w:r>
          </w:p>
          <w:p w14:paraId="38153FD4" w14:textId="7772A541" w:rsidR="00B65B2D" w:rsidRPr="00266E41" w:rsidRDefault="00B65B2D" w:rsidP="003711EB">
            <w:pPr>
              <w:pStyle w:val="Listenabsatz"/>
              <w:numPr>
                <w:ilvl w:val="0"/>
                <w:numId w:val="30"/>
              </w:numPr>
              <w:autoSpaceDE w:val="0"/>
              <w:autoSpaceDN w:val="0"/>
              <w:adjustRightInd w:val="0"/>
              <w:ind w:left="153" w:right="1734" w:hanging="153"/>
              <w:contextualSpacing w:val="0"/>
              <w:rPr>
                <w:rFonts w:cs="Calibri"/>
                <w:sz w:val="20"/>
                <w:szCs w:val="20"/>
              </w:rPr>
            </w:pPr>
            <w:r w:rsidRPr="00266E41">
              <w:rPr>
                <w:rFonts w:cs="Calibri"/>
                <w:sz w:val="20"/>
                <w:szCs w:val="20"/>
              </w:rPr>
              <w:lastRenderedPageBreak/>
              <w:t>es existiert kein Workaround, um den</w:t>
            </w:r>
            <w:r w:rsidR="000C141D">
              <w:rPr>
                <w:rFonts w:cs="Calibri"/>
                <w:sz w:val="20"/>
                <w:szCs w:val="20"/>
              </w:rPr>
              <w:t xml:space="preserve"> </w:t>
            </w:r>
            <w:proofErr w:type="spellStart"/>
            <w:r w:rsidRPr="00266E41">
              <w:rPr>
                <w:rFonts w:cs="Calibri"/>
                <w:sz w:val="20"/>
                <w:szCs w:val="20"/>
              </w:rPr>
              <w:t>Incident</w:t>
            </w:r>
            <w:proofErr w:type="spellEnd"/>
            <w:r w:rsidR="000C141D">
              <w:rPr>
                <w:rFonts w:cs="Calibri"/>
                <w:sz w:val="20"/>
                <w:szCs w:val="20"/>
              </w:rPr>
              <w:t xml:space="preserve"> </w:t>
            </w:r>
            <w:r w:rsidRPr="00266E41">
              <w:rPr>
                <w:rFonts w:cs="Calibri"/>
                <w:sz w:val="20"/>
                <w:szCs w:val="20"/>
              </w:rPr>
              <w:t>zu umgehen.</w:t>
            </w:r>
          </w:p>
        </w:tc>
      </w:tr>
      <w:tr w:rsidR="000C141D" w:rsidRPr="00266E41" w14:paraId="2EDD0511" w14:textId="77777777" w:rsidTr="000C141D">
        <w:trPr>
          <w:trHeight w:val="249"/>
        </w:trPr>
        <w:tc>
          <w:tcPr>
            <w:tcW w:w="1989" w:type="dxa"/>
            <w:tcBorders>
              <w:left w:val="nil"/>
              <w:bottom w:val="single" w:sz="4" w:space="0" w:color="auto"/>
            </w:tcBorders>
          </w:tcPr>
          <w:p w14:paraId="53CED74E" w14:textId="77777777" w:rsidR="00B65B2D" w:rsidRPr="00266E41" w:rsidRDefault="00B65B2D" w:rsidP="003711EB">
            <w:pPr>
              <w:pStyle w:val="Listenabsatz"/>
              <w:autoSpaceDE w:val="0"/>
              <w:autoSpaceDN w:val="0"/>
              <w:adjustRightInd w:val="0"/>
              <w:ind w:left="0"/>
              <w:contextualSpacing w:val="0"/>
              <w:jc w:val="both"/>
              <w:rPr>
                <w:rFonts w:cs="Calibri"/>
                <w:b/>
                <w:bCs/>
                <w:sz w:val="20"/>
                <w:szCs w:val="20"/>
              </w:rPr>
            </w:pPr>
            <w:r w:rsidRPr="00266E41">
              <w:rPr>
                <w:rFonts w:cs="Calibri"/>
                <w:b/>
                <w:bCs/>
                <w:sz w:val="20"/>
                <w:szCs w:val="20"/>
              </w:rPr>
              <w:lastRenderedPageBreak/>
              <w:t>Priorität II</w:t>
            </w:r>
          </w:p>
          <w:p w14:paraId="4126BB47" w14:textId="77777777" w:rsidR="00B65B2D" w:rsidRPr="00266E41" w:rsidRDefault="00B65B2D" w:rsidP="003711EB">
            <w:pPr>
              <w:pStyle w:val="Listenabsatz"/>
              <w:autoSpaceDE w:val="0"/>
              <w:autoSpaceDN w:val="0"/>
              <w:adjustRightInd w:val="0"/>
              <w:ind w:left="0"/>
              <w:contextualSpacing w:val="0"/>
              <w:jc w:val="both"/>
              <w:rPr>
                <w:rFonts w:cs="Calibri"/>
                <w:sz w:val="20"/>
                <w:szCs w:val="20"/>
              </w:rPr>
            </w:pPr>
            <w:r w:rsidRPr="00266E41">
              <w:rPr>
                <w:rFonts w:cs="Calibri"/>
                <w:sz w:val="20"/>
                <w:szCs w:val="20"/>
              </w:rPr>
              <w:t>hoch</w:t>
            </w:r>
          </w:p>
          <w:p w14:paraId="05EB7ADF" w14:textId="77777777" w:rsidR="00B65B2D" w:rsidRPr="00266E41" w:rsidRDefault="00B65B2D" w:rsidP="003711EB">
            <w:pPr>
              <w:pStyle w:val="Listenabsatz"/>
              <w:autoSpaceDE w:val="0"/>
              <w:autoSpaceDN w:val="0"/>
              <w:adjustRightInd w:val="0"/>
              <w:ind w:left="0"/>
              <w:contextualSpacing w:val="0"/>
              <w:rPr>
                <w:rFonts w:cs="Calibri"/>
                <w:sz w:val="20"/>
                <w:szCs w:val="20"/>
              </w:rPr>
            </w:pPr>
            <w:r w:rsidRPr="00266E41">
              <w:rPr>
                <w:rFonts w:cs="Calibri"/>
                <w:sz w:val="20"/>
                <w:szCs w:val="20"/>
              </w:rPr>
              <w:t>Betriebsablauf ist beeinträchtigt</w:t>
            </w:r>
          </w:p>
        </w:tc>
        <w:tc>
          <w:tcPr>
            <w:tcW w:w="1481" w:type="dxa"/>
            <w:tcBorders>
              <w:bottom w:val="single" w:sz="4" w:space="0" w:color="auto"/>
            </w:tcBorders>
          </w:tcPr>
          <w:p w14:paraId="35D57BF4" w14:textId="77777777" w:rsidR="00B65B2D" w:rsidRPr="00266E41" w:rsidRDefault="00B65B2D" w:rsidP="003711EB">
            <w:pPr>
              <w:autoSpaceDE w:val="0"/>
              <w:autoSpaceDN w:val="0"/>
              <w:adjustRightInd w:val="0"/>
              <w:rPr>
                <w:rFonts w:cs="Calibri"/>
                <w:szCs w:val="20"/>
              </w:rPr>
            </w:pPr>
            <w:r w:rsidRPr="00266E41">
              <w:rPr>
                <w:rFonts w:cs="Calibri"/>
                <w:szCs w:val="20"/>
              </w:rPr>
              <w:t>Reaktionszeit 24 Stunden</w:t>
            </w:r>
          </w:p>
        </w:tc>
        <w:tc>
          <w:tcPr>
            <w:tcW w:w="5465" w:type="dxa"/>
            <w:tcBorders>
              <w:bottom w:val="single" w:sz="4" w:space="0" w:color="auto"/>
              <w:right w:val="nil"/>
            </w:tcBorders>
          </w:tcPr>
          <w:p w14:paraId="5A01094B" w14:textId="77777777" w:rsidR="00B65B2D" w:rsidRPr="00266E41" w:rsidRDefault="00B65B2D" w:rsidP="003711EB">
            <w:pPr>
              <w:pStyle w:val="Listenabsatz"/>
              <w:numPr>
                <w:ilvl w:val="0"/>
                <w:numId w:val="30"/>
              </w:numPr>
              <w:autoSpaceDE w:val="0"/>
              <w:autoSpaceDN w:val="0"/>
              <w:adjustRightInd w:val="0"/>
              <w:ind w:left="153" w:hanging="153"/>
              <w:contextualSpacing w:val="0"/>
              <w:rPr>
                <w:rFonts w:cs="Calibri"/>
                <w:sz w:val="20"/>
                <w:szCs w:val="20"/>
              </w:rPr>
            </w:pPr>
            <w:r w:rsidRPr="00266E41">
              <w:rPr>
                <w:rFonts w:cs="Calibri"/>
                <w:sz w:val="20"/>
                <w:szCs w:val="20"/>
              </w:rPr>
              <w:t xml:space="preserve">Eine Nutzung der Lizenzsoftware ist durch den </w:t>
            </w:r>
            <w:proofErr w:type="spellStart"/>
            <w:r w:rsidRPr="00266E41">
              <w:rPr>
                <w:rFonts w:cs="Calibri"/>
                <w:sz w:val="20"/>
                <w:szCs w:val="20"/>
              </w:rPr>
              <w:t>Incident</w:t>
            </w:r>
            <w:proofErr w:type="spellEnd"/>
            <w:r w:rsidRPr="00266E41">
              <w:rPr>
                <w:rFonts w:cs="Calibri"/>
                <w:sz w:val="20"/>
                <w:szCs w:val="20"/>
              </w:rPr>
              <w:t xml:space="preserve"> wesentlich eingeschränkt (z.B. Ausfall einzelner (nicht zentraler) Funktionen, Funktionseinschränkungen) und</w:t>
            </w:r>
          </w:p>
          <w:p w14:paraId="74CE7149" w14:textId="77777777" w:rsidR="00B65B2D" w:rsidRPr="00266E41" w:rsidRDefault="00B65B2D" w:rsidP="003711EB">
            <w:pPr>
              <w:pStyle w:val="Listenabsatz"/>
              <w:numPr>
                <w:ilvl w:val="0"/>
                <w:numId w:val="31"/>
              </w:numPr>
              <w:autoSpaceDE w:val="0"/>
              <w:autoSpaceDN w:val="0"/>
              <w:adjustRightInd w:val="0"/>
              <w:ind w:left="153" w:hanging="153"/>
              <w:contextualSpacing w:val="0"/>
              <w:rPr>
                <w:rFonts w:cs="Calibri"/>
                <w:sz w:val="20"/>
                <w:szCs w:val="20"/>
              </w:rPr>
            </w:pPr>
            <w:r w:rsidRPr="00266E41">
              <w:rPr>
                <w:rFonts w:cs="Calibri"/>
                <w:sz w:val="20"/>
                <w:szCs w:val="20"/>
              </w:rPr>
              <w:t xml:space="preserve">es existiert kein Workaround, um den </w:t>
            </w:r>
            <w:proofErr w:type="spellStart"/>
            <w:r w:rsidRPr="00266E41">
              <w:rPr>
                <w:rFonts w:cs="Calibri"/>
                <w:sz w:val="20"/>
                <w:szCs w:val="20"/>
              </w:rPr>
              <w:t>Incident</w:t>
            </w:r>
            <w:proofErr w:type="spellEnd"/>
            <w:r w:rsidRPr="00266E41">
              <w:rPr>
                <w:rFonts w:cs="Calibri"/>
                <w:sz w:val="20"/>
                <w:szCs w:val="20"/>
              </w:rPr>
              <w:t xml:space="preserve"> zu umgehen.</w:t>
            </w:r>
          </w:p>
        </w:tc>
      </w:tr>
      <w:tr w:rsidR="000C141D" w:rsidRPr="00266E41" w14:paraId="180B12F6" w14:textId="77777777" w:rsidTr="000C141D">
        <w:trPr>
          <w:trHeight w:val="843"/>
        </w:trPr>
        <w:tc>
          <w:tcPr>
            <w:tcW w:w="1989" w:type="dxa"/>
            <w:tcBorders>
              <w:left w:val="nil"/>
              <w:bottom w:val="nil"/>
            </w:tcBorders>
          </w:tcPr>
          <w:p w14:paraId="70182747" w14:textId="77777777" w:rsidR="00B65B2D" w:rsidRPr="00266E41" w:rsidRDefault="00B65B2D" w:rsidP="003711EB">
            <w:pPr>
              <w:pStyle w:val="Listenabsatz"/>
              <w:autoSpaceDE w:val="0"/>
              <w:autoSpaceDN w:val="0"/>
              <w:adjustRightInd w:val="0"/>
              <w:ind w:left="0"/>
              <w:contextualSpacing w:val="0"/>
              <w:jc w:val="both"/>
              <w:rPr>
                <w:rFonts w:cs="Calibri"/>
                <w:b/>
                <w:bCs/>
                <w:sz w:val="20"/>
                <w:szCs w:val="20"/>
              </w:rPr>
            </w:pPr>
            <w:r w:rsidRPr="00266E41">
              <w:rPr>
                <w:rFonts w:cs="Calibri"/>
                <w:b/>
                <w:bCs/>
                <w:sz w:val="20"/>
                <w:szCs w:val="20"/>
              </w:rPr>
              <w:t>Priorität III</w:t>
            </w:r>
          </w:p>
          <w:p w14:paraId="69A7C148" w14:textId="77777777" w:rsidR="00B65B2D" w:rsidRPr="00266E41" w:rsidRDefault="00B65B2D" w:rsidP="003711EB">
            <w:pPr>
              <w:pStyle w:val="Listenabsatz"/>
              <w:autoSpaceDE w:val="0"/>
              <w:autoSpaceDN w:val="0"/>
              <w:adjustRightInd w:val="0"/>
              <w:ind w:left="0"/>
              <w:contextualSpacing w:val="0"/>
              <w:jc w:val="both"/>
              <w:rPr>
                <w:rFonts w:cs="Calibri"/>
                <w:sz w:val="20"/>
                <w:szCs w:val="20"/>
              </w:rPr>
            </w:pPr>
            <w:r w:rsidRPr="00266E41">
              <w:rPr>
                <w:rFonts w:cs="Calibri"/>
                <w:sz w:val="20"/>
                <w:szCs w:val="20"/>
              </w:rPr>
              <w:t>niedrig</w:t>
            </w:r>
          </w:p>
          <w:p w14:paraId="63AED5F9" w14:textId="566EC66B" w:rsidR="00B65B2D" w:rsidRPr="00266E41" w:rsidRDefault="00B65B2D" w:rsidP="003711EB">
            <w:pPr>
              <w:pStyle w:val="Listenabsatz"/>
              <w:autoSpaceDE w:val="0"/>
              <w:autoSpaceDN w:val="0"/>
              <w:adjustRightInd w:val="0"/>
              <w:ind w:left="0"/>
              <w:contextualSpacing w:val="0"/>
              <w:rPr>
                <w:rFonts w:cs="Calibri"/>
                <w:sz w:val="20"/>
                <w:szCs w:val="20"/>
              </w:rPr>
            </w:pPr>
            <w:r w:rsidRPr="00266E41">
              <w:rPr>
                <w:rFonts w:cs="Calibri"/>
                <w:sz w:val="20"/>
                <w:szCs w:val="20"/>
              </w:rPr>
              <w:t>Betriebsablauf ist nicht beeinträchtigt</w:t>
            </w:r>
          </w:p>
        </w:tc>
        <w:tc>
          <w:tcPr>
            <w:tcW w:w="1481" w:type="dxa"/>
            <w:tcBorders>
              <w:bottom w:val="nil"/>
            </w:tcBorders>
          </w:tcPr>
          <w:p w14:paraId="4553A419" w14:textId="77777777" w:rsidR="00B65B2D" w:rsidRPr="00266E41" w:rsidRDefault="00B65B2D" w:rsidP="003711EB">
            <w:pPr>
              <w:autoSpaceDE w:val="0"/>
              <w:autoSpaceDN w:val="0"/>
              <w:adjustRightInd w:val="0"/>
              <w:rPr>
                <w:rFonts w:cs="Calibri"/>
                <w:szCs w:val="20"/>
              </w:rPr>
            </w:pPr>
            <w:r w:rsidRPr="00266E41">
              <w:rPr>
                <w:rFonts w:cs="Calibri"/>
                <w:szCs w:val="20"/>
              </w:rPr>
              <w:t>Reaktionszeit 48 Stunden</w:t>
            </w:r>
          </w:p>
        </w:tc>
        <w:tc>
          <w:tcPr>
            <w:tcW w:w="5465" w:type="dxa"/>
            <w:tcBorders>
              <w:bottom w:val="nil"/>
              <w:right w:val="nil"/>
            </w:tcBorders>
          </w:tcPr>
          <w:p w14:paraId="34CB297A" w14:textId="77777777" w:rsidR="00B65B2D" w:rsidRPr="00266E41" w:rsidRDefault="00B65B2D" w:rsidP="003711EB">
            <w:pPr>
              <w:pStyle w:val="Listenabsatz"/>
              <w:numPr>
                <w:ilvl w:val="0"/>
                <w:numId w:val="32"/>
              </w:numPr>
              <w:autoSpaceDE w:val="0"/>
              <w:autoSpaceDN w:val="0"/>
              <w:adjustRightInd w:val="0"/>
              <w:ind w:left="175" w:hanging="175"/>
              <w:contextualSpacing w:val="0"/>
              <w:rPr>
                <w:rFonts w:cs="Calibri"/>
                <w:sz w:val="20"/>
                <w:szCs w:val="20"/>
              </w:rPr>
            </w:pPr>
            <w:r w:rsidRPr="00266E41">
              <w:rPr>
                <w:rFonts w:cs="Calibri"/>
                <w:sz w:val="20"/>
                <w:szCs w:val="20"/>
              </w:rPr>
              <w:t xml:space="preserve">Die Nutzung der Lizenzsoftware wird durch den </w:t>
            </w:r>
            <w:proofErr w:type="spellStart"/>
            <w:r w:rsidRPr="00266E41">
              <w:rPr>
                <w:rFonts w:cs="Calibri"/>
                <w:sz w:val="20"/>
                <w:szCs w:val="20"/>
              </w:rPr>
              <w:t>Incident</w:t>
            </w:r>
            <w:proofErr w:type="spellEnd"/>
            <w:r w:rsidRPr="00266E41">
              <w:rPr>
                <w:rFonts w:cs="Calibri"/>
                <w:sz w:val="20"/>
                <w:szCs w:val="20"/>
              </w:rPr>
              <w:t xml:space="preserve"> nicht oder nur unwesentlich eingeschränkt.</w:t>
            </w:r>
          </w:p>
          <w:p w14:paraId="7102F15A" w14:textId="77777777" w:rsidR="00B65B2D" w:rsidRPr="00266E41" w:rsidRDefault="00B65B2D" w:rsidP="003711EB">
            <w:pPr>
              <w:pStyle w:val="Listenabsatz"/>
              <w:numPr>
                <w:ilvl w:val="0"/>
                <w:numId w:val="32"/>
              </w:numPr>
              <w:autoSpaceDE w:val="0"/>
              <w:autoSpaceDN w:val="0"/>
              <w:adjustRightInd w:val="0"/>
              <w:ind w:left="175" w:hanging="175"/>
              <w:contextualSpacing w:val="0"/>
              <w:rPr>
                <w:rFonts w:cs="Calibri"/>
                <w:sz w:val="20"/>
                <w:szCs w:val="20"/>
              </w:rPr>
            </w:pPr>
            <w:r w:rsidRPr="00266E41">
              <w:rPr>
                <w:rFonts w:cs="Calibri"/>
                <w:sz w:val="20"/>
                <w:szCs w:val="20"/>
              </w:rPr>
              <w:t>Fehlfunktionen können umgangen werden</w:t>
            </w:r>
          </w:p>
          <w:p w14:paraId="18F20734" w14:textId="77777777" w:rsidR="00B65B2D" w:rsidRPr="00266E41" w:rsidRDefault="00B65B2D" w:rsidP="003711EB">
            <w:pPr>
              <w:pStyle w:val="Listenabsatz"/>
              <w:autoSpaceDE w:val="0"/>
              <w:autoSpaceDN w:val="0"/>
              <w:adjustRightInd w:val="0"/>
              <w:ind w:left="175"/>
              <w:contextualSpacing w:val="0"/>
              <w:jc w:val="both"/>
              <w:rPr>
                <w:rFonts w:cs="Calibri"/>
                <w:sz w:val="20"/>
                <w:szCs w:val="20"/>
              </w:rPr>
            </w:pPr>
          </w:p>
        </w:tc>
      </w:tr>
    </w:tbl>
    <w:p w14:paraId="2C270690" w14:textId="77777777" w:rsidR="00A26EC1" w:rsidRDefault="00A26EC1" w:rsidP="00A26EC1">
      <w:pPr>
        <w:autoSpaceDE w:val="0"/>
        <w:autoSpaceDN w:val="0"/>
        <w:adjustRightInd w:val="0"/>
        <w:spacing w:after="120" w:line="240" w:lineRule="auto"/>
        <w:jc w:val="both"/>
      </w:pPr>
    </w:p>
    <w:p w14:paraId="2D4A558B" w14:textId="276E1919" w:rsidR="00B65B2D" w:rsidRPr="00A26EC1" w:rsidRDefault="00B65B2D" w:rsidP="00A26EC1">
      <w:pPr>
        <w:autoSpaceDE w:val="0"/>
        <w:autoSpaceDN w:val="0"/>
        <w:adjustRightInd w:val="0"/>
        <w:spacing w:after="120" w:line="240" w:lineRule="auto"/>
        <w:jc w:val="both"/>
      </w:pPr>
      <w:r>
        <w:t xml:space="preserve">Die Reaktionszeit berechnet sich vom Eingang der Fehlermeldung des Kunden bei der </w:t>
      </w:r>
      <w:r w:rsidR="48998A23">
        <w:t>RUMMEL</w:t>
      </w:r>
      <w:r>
        <w:t xml:space="preserve"> an. Maßgebend für die Zuordnung einer Fehlermeldung zu einer Fehlerklasse/Priorität ist das Vorliegen der in der Fehlerbeschreibung angegebenen Merkmale.</w:t>
      </w:r>
      <w:r w:rsidR="00A26EC1">
        <w:t xml:space="preserve"> </w:t>
      </w:r>
      <w:r>
        <w:t xml:space="preserve">Die Fehlermeldung des Kunden hat stets die nach Einschätzung des Kunden gegebene Priorität zu beinhalten. Trotz der Pflicht zur Ersteinschätzung durch den Kunden obliegt die finale und verbindliche Priorisierung stets der </w:t>
      </w:r>
      <w:r w:rsidR="48998A23">
        <w:t>RUMMEL</w:t>
      </w:r>
      <w:r>
        <w:t xml:space="preserve">. Erreicht jedoch der Fehler nach der Einschätzung des Kunden eine höhere Prioritätsstufe, so hat der Kunde dies der </w:t>
      </w:r>
      <w:r w:rsidR="48998A23">
        <w:t>RUMMEL</w:t>
      </w:r>
      <w:r w:rsidR="00D40D32">
        <w:t xml:space="preserve"> </w:t>
      </w:r>
      <w:r>
        <w:t>unverzüglich mitzuteilen.</w:t>
      </w:r>
    </w:p>
    <w:p w14:paraId="5005B666" w14:textId="0A1A2FBA" w:rsidR="00B65B2D" w:rsidRPr="00A26EC1" w:rsidRDefault="00B65B2D" w:rsidP="56DBA412">
      <w:pPr>
        <w:autoSpaceDE w:val="0"/>
        <w:autoSpaceDN w:val="0"/>
        <w:adjustRightInd w:val="0"/>
        <w:spacing w:after="120" w:line="240" w:lineRule="auto"/>
        <w:jc w:val="both"/>
      </w:pPr>
      <w:r>
        <w:t xml:space="preserve">Die </w:t>
      </w:r>
      <w:r w:rsidR="003711EB">
        <w:t>Einschätzung erfolgt</w:t>
      </w:r>
      <w:r>
        <w:t xml:space="preserve"> während der Kerngeschäftszeiten der </w:t>
      </w:r>
      <w:r w:rsidR="48998A23" w:rsidRPr="001A11B1">
        <w:t>RUMMEL</w:t>
      </w:r>
      <w:r w:rsidR="00D40D32" w:rsidRPr="001A11B1">
        <w:t xml:space="preserve"> </w:t>
      </w:r>
      <w:r w:rsidRPr="001A11B1">
        <w:t>arbeitstäglich (</w:t>
      </w:r>
      <w:r w:rsidR="473B004D" w:rsidRPr="001A11B1">
        <w:t>Montag – Donnerstag 07</w:t>
      </w:r>
      <w:r w:rsidR="310EEF15" w:rsidRPr="001A11B1">
        <w:t>:</w:t>
      </w:r>
      <w:r w:rsidR="473B004D" w:rsidRPr="001A11B1">
        <w:t>30 – 17</w:t>
      </w:r>
      <w:r w:rsidR="4FB057B6" w:rsidRPr="001A11B1">
        <w:t>:</w:t>
      </w:r>
      <w:r w:rsidR="473B004D" w:rsidRPr="001A11B1">
        <w:t>30 Uhr</w:t>
      </w:r>
      <w:r w:rsidR="32CB69BE" w:rsidRPr="001A11B1">
        <w:t>,</w:t>
      </w:r>
      <w:r w:rsidR="473B004D" w:rsidRPr="001A11B1">
        <w:t xml:space="preserve"> ausgenommen von 12</w:t>
      </w:r>
      <w:r w:rsidR="07F638E7" w:rsidRPr="001A11B1">
        <w:t>:</w:t>
      </w:r>
      <w:r w:rsidR="473B004D" w:rsidRPr="001A11B1">
        <w:t>00 – 13</w:t>
      </w:r>
      <w:r w:rsidR="03D06170" w:rsidRPr="001A11B1">
        <w:t>:</w:t>
      </w:r>
      <w:r w:rsidR="473B004D" w:rsidRPr="001A11B1">
        <w:t>00 Uhr; Freitag von 08</w:t>
      </w:r>
      <w:r w:rsidR="27502F99" w:rsidRPr="001A11B1">
        <w:t>:</w:t>
      </w:r>
      <w:r w:rsidR="473B004D" w:rsidRPr="001A11B1">
        <w:t>00 bis 17</w:t>
      </w:r>
      <w:r w:rsidR="00982942" w:rsidRPr="001A11B1">
        <w:t>:</w:t>
      </w:r>
      <w:r w:rsidR="473B004D" w:rsidRPr="001A11B1">
        <w:t>00 Uhr ausgenommen von 12</w:t>
      </w:r>
      <w:r w:rsidR="5C3C1B7F" w:rsidRPr="001A11B1">
        <w:t>:</w:t>
      </w:r>
      <w:r w:rsidR="473B004D" w:rsidRPr="001A11B1">
        <w:t>00 – 13</w:t>
      </w:r>
      <w:r w:rsidR="2D3F3096" w:rsidRPr="001A11B1">
        <w:t>:</w:t>
      </w:r>
      <w:r w:rsidR="473B004D" w:rsidRPr="001A11B1">
        <w:t xml:space="preserve">00 Uhr; </w:t>
      </w:r>
      <w:r w:rsidR="001A11B1">
        <w:t>n</w:t>
      </w:r>
      <w:r w:rsidR="473B004D" w:rsidRPr="001A11B1">
        <w:t>icht erreichbar an bayerischen Feiertagen sowie 24.12./31.12</w:t>
      </w:r>
      <w:r w:rsidR="3C44B188" w:rsidRPr="001A11B1">
        <w:t>)</w:t>
      </w:r>
      <w:r w:rsidRPr="001A11B1">
        <w:t>.</w:t>
      </w:r>
      <w:r>
        <w:t xml:space="preserve"> Eine Einschätzung außerhalb der Kerngeschäftszeiten kann zwischen den Parteien einzelvertraglich vereinbart werden. Der Kunde hat in diesem Fall seine Mitwirkung in ausreichendem Umfang zuzusichern und die für diese Leistungen anfallenden Zusatzentgelte zu tragen. </w:t>
      </w:r>
    </w:p>
    <w:p w14:paraId="3D96B495" w14:textId="4AE12D36" w:rsidR="00B65B2D" w:rsidRPr="00A26EC1" w:rsidRDefault="00B65B2D" w:rsidP="00A26EC1">
      <w:pPr>
        <w:autoSpaceDE w:val="0"/>
        <w:autoSpaceDN w:val="0"/>
        <w:adjustRightInd w:val="0"/>
        <w:spacing w:after="120" w:line="240" w:lineRule="auto"/>
        <w:jc w:val="both"/>
      </w:pPr>
      <w:r>
        <w:t xml:space="preserve">Die </w:t>
      </w:r>
      <w:r w:rsidR="48998A23">
        <w:t>RUMMEL</w:t>
      </w:r>
      <w:r w:rsidR="00E34403">
        <w:t xml:space="preserve"> </w:t>
      </w:r>
      <w:r>
        <w:t>wird, bei Eingang einer ordnungsgemäßen Fehlermeldung des Kunden spätestens innerhalb der festgelegten Reaktionszeit mit der Fehleranalyse und möglichst schon mit der Beseitigung des Fehlers beginnen.</w:t>
      </w:r>
      <w:r w:rsidR="00A26EC1">
        <w:t xml:space="preserve"> </w:t>
      </w:r>
      <w:r>
        <w:t xml:space="preserve">Die </w:t>
      </w:r>
      <w:r w:rsidR="48998A23">
        <w:t>RUMMEL</w:t>
      </w:r>
      <w:r w:rsidR="00E34403">
        <w:t xml:space="preserve"> </w:t>
      </w:r>
      <w:r>
        <w:t xml:space="preserve">wird dem Kunden auf dessen Wunsch nach Meldung eines Fehlers auch eine unverbindliche </w:t>
      </w:r>
      <w:proofErr w:type="gramStart"/>
      <w:r>
        <w:t>Einschätzung</w:t>
      </w:r>
      <w:proofErr w:type="gramEnd"/>
      <w:r>
        <w:t xml:space="preserve"> zu der für die Fehlerbeseitigung voraussichtlich benötigten Zeit geben.</w:t>
      </w:r>
    </w:p>
    <w:p w14:paraId="599A8A2D" w14:textId="74987873" w:rsidR="00B65B2D" w:rsidRPr="00A26EC1" w:rsidRDefault="00B65B2D" w:rsidP="00A26EC1">
      <w:pPr>
        <w:pStyle w:val="berschrift3"/>
        <w:rPr>
          <w:rFonts w:hint="eastAsia"/>
        </w:rPr>
      </w:pPr>
      <w:r w:rsidRPr="00A26EC1">
        <w:t>Fehlerbeseitigung</w:t>
      </w:r>
    </w:p>
    <w:p w14:paraId="18B3B638" w14:textId="774ED2B4" w:rsidR="00B65B2D" w:rsidRPr="00A26EC1" w:rsidRDefault="00B65B2D" w:rsidP="00A26EC1">
      <w:pPr>
        <w:autoSpaceDE w:val="0"/>
        <w:autoSpaceDN w:val="0"/>
        <w:adjustRightInd w:val="0"/>
        <w:spacing w:after="120" w:line="240" w:lineRule="auto"/>
        <w:jc w:val="both"/>
      </w:pPr>
      <w:r>
        <w:t xml:space="preserve">Die </w:t>
      </w:r>
      <w:r w:rsidR="48998A23">
        <w:t>RUMMEL</w:t>
      </w:r>
      <w:r w:rsidR="00E34403">
        <w:t xml:space="preserve"> </w:t>
      </w:r>
      <w:r>
        <w:t xml:space="preserve">wird vom Kunden mitgeteilte Fehler an der Software jeweils innerhalb angemessener Frist nach Maßgabe der nachfolgenden Bestimmungen beseitigen. Angemessen ist die Frist, innerhalb der die </w:t>
      </w:r>
      <w:r w:rsidR="48998A23">
        <w:t>RUMMEL</w:t>
      </w:r>
      <w:r w:rsidR="004B0CA2">
        <w:t xml:space="preserve"> </w:t>
      </w:r>
      <w:r>
        <w:t>unter Berücksichtigung ihrer Auftragslage und der Verfügbarkeit geeigneter Mitarbeiter ohne schuldhaftes Zögern die gemeldeten Fehler analysieren und beseitigen kann.</w:t>
      </w:r>
    </w:p>
    <w:p w14:paraId="41623BF7" w14:textId="7CFF063D" w:rsidR="00B65B2D" w:rsidRPr="00A26EC1" w:rsidRDefault="00B65B2D" w:rsidP="00A26EC1">
      <w:pPr>
        <w:autoSpaceDE w:val="0"/>
        <w:autoSpaceDN w:val="0"/>
        <w:adjustRightInd w:val="0"/>
        <w:spacing w:after="120" w:line="240" w:lineRule="auto"/>
        <w:jc w:val="both"/>
      </w:pPr>
      <w:r>
        <w:t xml:space="preserve">Die </w:t>
      </w:r>
      <w:r w:rsidR="48998A23">
        <w:t>RUMMEL</w:t>
      </w:r>
      <w:r w:rsidR="004B0CA2">
        <w:t xml:space="preserve"> </w:t>
      </w:r>
      <w:r>
        <w:t>kann auftretende Fehler unter Berücksichtigung der vorgenommenen Priorisierung nach eigener Wahl durch folgende Maßnahmen beseitigen:</w:t>
      </w:r>
    </w:p>
    <w:p w14:paraId="70A3405B" w14:textId="5BA4E134" w:rsidR="00B65B2D" w:rsidRPr="00E34403" w:rsidRDefault="00B65B2D" w:rsidP="004B0CA2">
      <w:pPr>
        <w:pStyle w:val="Listenabsatz"/>
        <w:numPr>
          <w:ilvl w:val="1"/>
          <w:numId w:val="37"/>
        </w:numPr>
        <w:autoSpaceDE w:val="0"/>
        <w:autoSpaceDN w:val="0"/>
        <w:adjustRightInd w:val="0"/>
        <w:spacing w:after="120" w:line="240" w:lineRule="auto"/>
        <w:contextualSpacing w:val="0"/>
        <w:jc w:val="both"/>
        <w:rPr>
          <w:kern w:val="2"/>
          <w:sz w:val="20"/>
        </w:rPr>
      </w:pPr>
      <w:r w:rsidRPr="00E34403">
        <w:rPr>
          <w:kern w:val="2"/>
          <w:sz w:val="20"/>
        </w:rPr>
        <w:t>Bereitstellung von Softwareanpassungen online, die vom Kunden selbst zu installieren sind. Dies umfasst regelmäßig die Überlassung von Softwarebestandteilen („Patches“),</w:t>
      </w:r>
    </w:p>
    <w:p w14:paraId="41E8C3CB" w14:textId="300EA564" w:rsidR="00B65B2D" w:rsidRPr="00E34403" w:rsidRDefault="00B65B2D" w:rsidP="004B0CA2">
      <w:pPr>
        <w:pStyle w:val="Listenabsatz"/>
        <w:numPr>
          <w:ilvl w:val="1"/>
          <w:numId w:val="37"/>
        </w:numPr>
        <w:autoSpaceDE w:val="0"/>
        <w:autoSpaceDN w:val="0"/>
        <w:adjustRightInd w:val="0"/>
        <w:spacing w:after="120" w:line="240" w:lineRule="auto"/>
        <w:contextualSpacing w:val="0"/>
        <w:jc w:val="both"/>
        <w:rPr>
          <w:kern w:val="2"/>
          <w:sz w:val="20"/>
        </w:rPr>
      </w:pPr>
      <w:r w:rsidRPr="00E34403">
        <w:rPr>
          <w:kern w:val="2"/>
          <w:sz w:val="20"/>
        </w:rPr>
        <w:t>Fehlerbeseitigung über einen Remote-Zugriff auf die Systeme des Kunden, durch den die Software selbst geändert oder in den Einstellungen geändert werden kann,</w:t>
      </w:r>
    </w:p>
    <w:p w14:paraId="19AC0968" w14:textId="3E88CB94" w:rsidR="00B65B2D" w:rsidRPr="00E34403" w:rsidRDefault="00B65B2D" w:rsidP="004B0CA2">
      <w:pPr>
        <w:pStyle w:val="Listenabsatz"/>
        <w:numPr>
          <w:ilvl w:val="1"/>
          <w:numId w:val="37"/>
        </w:numPr>
        <w:autoSpaceDE w:val="0"/>
        <w:autoSpaceDN w:val="0"/>
        <w:adjustRightInd w:val="0"/>
        <w:spacing w:after="120" w:line="240" w:lineRule="auto"/>
        <w:contextualSpacing w:val="0"/>
        <w:jc w:val="both"/>
        <w:rPr>
          <w:kern w:val="2"/>
          <w:sz w:val="20"/>
        </w:rPr>
      </w:pPr>
      <w:r w:rsidRPr="00E34403">
        <w:rPr>
          <w:kern w:val="2"/>
          <w:sz w:val="20"/>
        </w:rPr>
        <w:t>Beratung des Kunden zur Umgehung der Fehler oder zur Fehlerbeseitigung,</w:t>
      </w:r>
    </w:p>
    <w:p w14:paraId="77F19945" w14:textId="3550C896" w:rsidR="00B65B2D" w:rsidRPr="00E34403" w:rsidRDefault="00B65B2D" w:rsidP="004B0CA2">
      <w:pPr>
        <w:pStyle w:val="Listenabsatz"/>
        <w:numPr>
          <w:ilvl w:val="1"/>
          <w:numId w:val="37"/>
        </w:numPr>
        <w:autoSpaceDE w:val="0"/>
        <w:autoSpaceDN w:val="0"/>
        <w:adjustRightInd w:val="0"/>
        <w:spacing w:after="120" w:line="240" w:lineRule="auto"/>
        <w:contextualSpacing w:val="0"/>
        <w:jc w:val="both"/>
        <w:rPr>
          <w:kern w:val="2"/>
          <w:sz w:val="20"/>
        </w:rPr>
      </w:pPr>
      <w:r w:rsidRPr="00E34403">
        <w:rPr>
          <w:kern w:val="2"/>
          <w:sz w:val="20"/>
        </w:rPr>
        <w:t xml:space="preserve">für den Fall, dass die vorbezeichneten Maßnahmen nicht möglich oder nicht Erfolg versprechend sind, durch Fehlerbeseitigung vor Ort. </w:t>
      </w:r>
    </w:p>
    <w:p w14:paraId="1ADD8059" w14:textId="1530C157" w:rsidR="00C277C7" w:rsidRDefault="00B65B2D" w:rsidP="00A26EC1">
      <w:pPr>
        <w:autoSpaceDE w:val="0"/>
        <w:autoSpaceDN w:val="0"/>
        <w:adjustRightInd w:val="0"/>
        <w:spacing w:after="120" w:line="240" w:lineRule="auto"/>
        <w:jc w:val="both"/>
      </w:pPr>
      <w:r>
        <w:t xml:space="preserve">Bei Fehlern der niedrigsten Prioritätsstufe kann die Behebung nach Ermessen der </w:t>
      </w:r>
      <w:r w:rsidR="48998A23">
        <w:t>RUMMEL</w:t>
      </w:r>
      <w:r w:rsidR="004B0CA2">
        <w:t xml:space="preserve"> </w:t>
      </w:r>
      <w:r>
        <w:t xml:space="preserve">durch Zurverfügungstellung einer Softwareanpassung auf den nächstgeeigneten Zeitpunkt verschoben werden, zu dem die </w:t>
      </w:r>
      <w:r w:rsidR="48998A23">
        <w:t>RUMMEL</w:t>
      </w:r>
      <w:r w:rsidR="004B0CA2">
        <w:t xml:space="preserve"> </w:t>
      </w:r>
      <w:r>
        <w:t>gemäß ihrer Planung andere Erweiterungen und/oder Änderungen zur Verfügung stellen wird.</w:t>
      </w:r>
    </w:p>
    <w:p w14:paraId="74B7B6E1" w14:textId="77777777" w:rsidR="0085389E" w:rsidRDefault="0085389E" w:rsidP="00756ACC">
      <w:pPr>
        <w:pStyle w:val="berschrift2"/>
        <w:spacing w:after="120"/>
        <w:rPr>
          <w:rFonts w:hint="eastAsia"/>
          <w:sz w:val="28"/>
          <w:szCs w:val="20"/>
        </w:rPr>
      </w:pPr>
      <w:r>
        <w:rPr>
          <w:sz w:val="28"/>
          <w:szCs w:val="20"/>
        </w:rPr>
        <w:lastRenderedPageBreak/>
        <w:t xml:space="preserve">Updates und Wartung </w:t>
      </w:r>
    </w:p>
    <w:p w14:paraId="7AC9C677" w14:textId="384A1BAA" w:rsidR="0085389E" w:rsidRPr="00BE5995" w:rsidRDefault="00BE5995" w:rsidP="0E5FF846">
      <w:pPr>
        <w:pStyle w:val="berschrift2"/>
        <w:spacing w:after="120"/>
        <w:rPr>
          <w:rFonts w:asciiTheme="minorHAnsi" w:eastAsiaTheme="minorEastAsia" w:hAnsiTheme="minorHAnsi" w:cstheme="minorBidi" w:hint="eastAsia"/>
          <w:sz w:val="20"/>
          <w:szCs w:val="20"/>
        </w:rPr>
      </w:pPr>
      <w:r w:rsidRPr="56DBA412">
        <w:rPr>
          <w:rFonts w:asciiTheme="minorHAnsi" w:eastAsiaTheme="minorEastAsia" w:hAnsiTheme="minorHAnsi" w:cstheme="minorBidi"/>
          <w:sz w:val="20"/>
          <w:szCs w:val="20"/>
        </w:rPr>
        <w:t xml:space="preserve">Die </w:t>
      </w:r>
      <w:r w:rsidR="48998A23" w:rsidRPr="56DBA412">
        <w:rPr>
          <w:rFonts w:asciiTheme="minorHAnsi" w:eastAsiaTheme="minorEastAsia" w:hAnsiTheme="minorHAnsi" w:cstheme="minorBidi"/>
          <w:sz w:val="20"/>
          <w:szCs w:val="20"/>
        </w:rPr>
        <w:t>RUMMEL</w:t>
      </w:r>
      <w:r w:rsidRPr="56DBA412">
        <w:rPr>
          <w:rFonts w:asciiTheme="minorHAnsi" w:eastAsiaTheme="minorEastAsia" w:hAnsiTheme="minorHAnsi" w:cstheme="minorBidi"/>
          <w:sz w:val="20"/>
          <w:szCs w:val="20"/>
        </w:rPr>
        <w:t xml:space="preserve"> wird dem Kunden regelmäßig Updates zur Verfügung stellen. Es liegt in der Verantwortung des Kunden, diese Updates zu installieren. </w:t>
      </w:r>
    </w:p>
    <w:p w14:paraId="1310588C" w14:textId="46EFDBA3" w:rsidR="00A67F40" w:rsidRDefault="00644CCD" w:rsidP="00756ACC">
      <w:pPr>
        <w:pStyle w:val="berschrift2"/>
        <w:spacing w:after="120"/>
        <w:rPr>
          <w:rFonts w:hint="eastAsia"/>
          <w:sz w:val="28"/>
          <w:szCs w:val="20"/>
        </w:rPr>
      </w:pPr>
      <w:r>
        <w:rPr>
          <w:sz w:val="28"/>
          <w:szCs w:val="20"/>
        </w:rPr>
        <w:t>Verantwortlichkeiten des Kunden</w:t>
      </w:r>
    </w:p>
    <w:p w14:paraId="308BF197" w14:textId="20DBBD87" w:rsidR="0045146B" w:rsidRDefault="0037529D" w:rsidP="008D6B98">
      <w:r>
        <w:t xml:space="preserve">Bei der Fehleranalyse und </w:t>
      </w:r>
      <w:r w:rsidR="001F3E32">
        <w:t>-beseitigung</w:t>
      </w:r>
      <w:r>
        <w:t xml:space="preserve"> benötigt </w:t>
      </w:r>
      <w:r w:rsidR="48998A23">
        <w:t>RUMMEL</w:t>
      </w:r>
      <w:r>
        <w:t xml:space="preserve"> unter Umständen Zugang zu </w:t>
      </w:r>
      <w:r w:rsidR="001F3E32">
        <w:t>den Systemen des Kunden</w:t>
      </w:r>
      <w:r>
        <w:t xml:space="preserve">. Zur Unterstützung des Supports in der Lösung des Problems erklärt sich der Kunde bereit, </w:t>
      </w:r>
      <w:r w:rsidR="48998A23">
        <w:t>RUMMEL</w:t>
      </w:r>
      <w:r>
        <w:t xml:space="preserve"> Kontrolle über die </w:t>
      </w:r>
      <w:r w:rsidR="0045146B">
        <w:t>Lösungen bspw. mittels Fernzugriff</w:t>
      </w:r>
      <w:r>
        <w:t xml:space="preserve"> zu gewähren, oder während der durchgeführten Arbeiten verfügbar zu bleiben, um bei Bedarf Zugang zu gewähren. Wird der Zugang zu den erforderlichen Servern nicht gewährt, kann dies zu Beeinträchtigungen bei der Lösung des Problems führen. </w:t>
      </w:r>
    </w:p>
    <w:p w14:paraId="7249B750" w14:textId="2C3CB8D8" w:rsidR="008D6B98" w:rsidRDefault="008D6B98" w:rsidP="008D6B98">
      <w:r>
        <w:t>Der Kunde ist verantwortlich f</w:t>
      </w:r>
      <w:r>
        <w:rPr>
          <w:rFonts w:hint="cs"/>
        </w:rPr>
        <w:t>ü</w:t>
      </w:r>
      <w:r>
        <w:t>r die Installation, Wartung und den Betrieb der Software auf seinen eigenen Systemen, es sei denn es ist einzelvertraglich etwas anderes geregelt. Der Kunde ist verantwortlich f</w:t>
      </w:r>
      <w:r>
        <w:rPr>
          <w:rFonts w:hint="cs"/>
        </w:rPr>
        <w:t>ü</w:t>
      </w:r>
      <w:r>
        <w:t>r die Implementierung und Aufrechterhaltung aller erforderlichen Sicherheitsma</w:t>
      </w:r>
      <w:r>
        <w:rPr>
          <w:rFonts w:hint="cs"/>
        </w:rPr>
        <w:t>ß</w:t>
      </w:r>
      <w:r>
        <w:t>nahmen zum Schutz der Software und der damit verbundenen Daten.</w:t>
      </w:r>
      <w:r w:rsidR="00756ACC">
        <w:t xml:space="preserve"> </w:t>
      </w:r>
      <w:r>
        <w:t xml:space="preserve">Der Kunde ist </w:t>
      </w:r>
      <w:r w:rsidR="00756ACC">
        <w:t xml:space="preserve">insbesondere </w:t>
      </w:r>
      <w:r>
        <w:t>verantwortlich f</w:t>
      </w:r>
      <w:r>
        <w:rPr>
          <w:rFonts w:hint="cs"/>
        </w:rPr>
        <w:t>ü</w:t>
      </w:r>
      <w:r>
        <w:t>r regelm</w:t>
      </w:r>
      <w:r>
        <w:rPr>
          <w:rFonts w:hint="cs"/>
        </w:rPr>
        <w:t>äß</w:t>
      </w:r>
      <w:r>
        <w:t>ige Backups der Software und der Daten, um Datenverlust zu vermeiden.</w:t>
      </w:r>
    </w:p>
    <w:p w14:paraId="3BF0FFAA" w14:textId="0EED13D7" w:rsidR="00526C7C" w:rsidRDefault="00526C7C" w:rsidP="00526C7C">
      <w:pPr>
        <w:pStyle w:val="berschrift2"/>
        <w:spacing w:after="120"/>
        <w:rPr>
          <w:rFonts w:hint="eastAsia"/>
          <w:sz w:val="28"/>
          <w:szCs w:val="20"/>
        </w:rPr>
      </w:pPr>
      <w:r>
        <w:rPr>
          <w:rFonts w:ascii="-webkit-standard" w:hAnsi="-webkit-standard"/>
          <w:color w:val="000000"/>
          <w:sz w:val="27"/>
          <w:szCs w:val="27"/>
        </w:rPr>
        <w:t>Änderungen der SLA</w:t>
      </w:r>
    </w:p>
    <w:p w14:paraId="278CEEF5" w14:textId="2DE326E4" w:rsidR="00526C7C" w:rsidRPr="00BE5995" w:rsidRDefault="00274C3A" w:rsidP="0E5FF846">
      <w:pPr>
        <w:pStyle w:val="berschrift2"/>
        <w:spacing w:after="120"/>
        <w:rPr>
          <w:rFonts w:asciiTheme="minorHAnsi" w:eastAsiaTheme="minorEastAsia" w:hAnsiTheme="minorHAnsi" w:cstheme="minorBidi" w:hint="eastAsia"/>
          <w:sz w:val="20"/>
          <w:szCs w:val="20"/>
        </w:rPr>
      </w:pPr>
      <w:r w:rsidRPr="56DBA412">
        <w:rPr>
          <w:rFonts w:asciiTheme="minorHAnsi" w:eastAsiaTheme="minorEastAsia" w:hAnsiTheme="minorHAnsi" w:cstheme="minorBidi"/>
          <w:sz w:val="20"/>
          <w:szCs w:val="20"/>
        </w:rPr>
        <w:t xml:space="preserve">Die </w:t>
      </w:r>
      <w:r w:rsidR="48998A23" w:rsidRPr="56DBA412">
        <w:rPr>
          <w:rFonts w:asciiTheme="minorHAnsi" w:eastAsiaTheme="minorEastAsia" w:hAnsiTheme="minorHAnsi" w:cstheme="minorBidi"/>
          <w:sz w:val="20"/>
          <w:szCs w:val="20"/>
        </w:rPr>
        <w:t>RUMMEL</w:t>
      </w:r>
      <w:r w:rsidRPr="56DBA412">
        <w:rPr>
          <w:rFonts w:asciiTheme="minorHAnsi" w:eastAsiaTheme="minorEastAsia" w:hAnsiTheme="minorHAnsi" w:cstheme="minorBidi"/>
          <w:sz w:val="20"/>
          <w:szCs w:val="20"/>
        </w:rPr>
        <w:t xml:space="preserve"> behält sich das Recht vor, diese SLA zu ändern. Änderungen werden dem Kunden mindestens 30 Tage im Voraus schriftlich mitgeteilt. Sollte der Kunde den Änderungen nicht zustimmen, hat er das Recht, diesen schriftlich per Post oder per E-Mail </w:t>
      </w:r>
      <w:r w:rsidR="0054776D" w:rsidRPr="56DBA412">
        <w:rPr>
          <w:rFonts w:asciiTheme="minorHAnsi" w:eastAsiaTheme="minorEastAsia" w:hAnsiTheme="minorHAnsi" w:cstheme="minorBidi"/>
          <w:sz w:val="20"/>
          <w:szCs w:val="20"/>
        </w:rPr>
        <w:t xml:space="preserve">vor Ablauf der 30 Tage </w:t>
      </w:r>
      <w:r w:rsidRPr="56DBA412">
        <w:rPr>
          <w:rFonts w:asciiTheme="minorHAnsi" w:eastAsiaTheme="minorEastAsia" w:hAnsiTheme="minorHAnsi" w:cstheme="minorBidi"/>
          <w:sz w:val="20"/>
          <w:szCs w:val="20"/>
        </w:rPr>
        <w:t>zu widersprechen.</w:t>
      </w:r>
    </w:p>
    <w:p w14:paraId="2314489D" w14:textId="77777777" w:rsidR="00644CCD" w:rsidRPr="00644CCD" w:rsidRDefault="00644CCD" w:rsidP="00644CCD"/>
    <w:p w14:paraId="02690C7A" w14:textId="77777777" w:rsidR="00A67F40" w:rsidRPr="00A26EC1" w:rsidRDefault="00A67F40" w:rsidP="00A26EC1">
      <w:pPr>
        <w:autoSpaceDE w:val="0"/>
        <w:autoSpaceDN w:val="0"/>
        <w:adjustRightInd w:val="0"/>
        <w:spacing w:after="120" w:line="240" w:lineRule="auto"/>
        <w:jc w:val="both"/>
      </w:pPr>
    </w:p>
    <w:sectPr w:rsidR="00A67F40" w:rsidRPr="00A26EC1" w:rsidSect="009173E0">
      <w:headerReference w:type="default" r:id="rId11"/>
      <w:footerReference w:type="default" r:id="rId12"/>
      <w:pgSz w:w="11906" w:h="16838"/>
      <w:pgMar w:top="1119" w:right="1440" w:bottom="1440" w:left="1440"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E8D9" w14:textId="77777777" w:rsidR="0029050F" w:rsidRPr="00A31597" w:rsidRDefault="0029050F" w:rsidP="00E35BA7">
      <w:pPr>
        <w:spacing w:after="0" w:line="240" w:lineRule="auto"/>
      </w:pPr>
      <w:r w:rsidRPr="00A31597">
        <w:separator/>
      </w:r>
    </w:p>
  </w:endnote>
  <w:endnote w:type="continuationSeparator" w:id="0">
    <w:p w14:paraId="4DD013CB" w14:textId="77777777" w:rsidR="0029050F" w:rsidRPr="00A31597" w:rsidRDefault="0029050F" w:rsidP="00E35BA7">
      <w:pPr>
        <w:spacing w:after="0" w:line="240" w:lineRule="auto"/>
      </w:pPr>
      <w:r w:rsidRPr="00A31597">
        <w:continuationSeparator/>
      </w:r>
    </w:p>
  </w:endnote>
  <w:endnote w:type="continuationNotice" w:id="1">
    <w:p w14:paraId="47F859C1" w14:textId="77777777" w:rsidR="0029050F" w:rsidRDefault="00290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GT America Light">
    <w:altName w:val="Calibri"/>
    <w:panose1 w:val="020B0604020202020204"/>
    <w:charset w:val="00"/>
    <w:family w:val="roman"/>
    <w:notTrueType/>
    <w:pitch w:val="default"/>
  </w:font>
  <w:font w:name="GT America Medium">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 America Regular">
    <w:altName w:val="Calibri"/>
    <w:panose1 w:val="020B0604020202020204"/>
    <w:charset w:val="00"/>
    <w:family w:val="modern"/>
    <w:notTrueType/>
    <w:pitch w:val="variable"/>
    <w:sig w:usb0="A10000FF" w:usb1="4200A4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AE3C" w14:textId="42C7E80C" w:rsidR="008F5E96" w:rsidRPr="00A31597" w:rsidRDefault="008F5E96" w:rsidP="00F6171A">
    <w:pPr>
      <w:pStyle w:val="BasicParagraph"/>
      <w:tabs>
        <w:tab w:val="left" w:pos="660"/>
      </w:tabs>
      <w:rPr>
        <w:rFonts w:ascii="GT America Light" w:hAnsi="GT America Light" w:cs="GT America Light"/>
        <w:color w:val="00006B"/>
        <w:sz w:val="14"/>
        <w:szCs w:val="14"/>
      </w:rPr>
    </w:pPr>
  </w:p>
  <w:p w14:paraId="02F681B8" w14:textId="2CD02965" w:rsidR="008F5E96" w:rsidRPr="00A31597" w:rsidRDefault="008F5E96" w:rsidP="00F6171A">
    <w:pPr>
      <w:pStyle w:val="BasicParagraph"/>
      <w:tabs>
        <w:tab w:val="left" w:pos="660"/>
      </w:tabs>
      <w:rPr>
        <w:rFonts w:ascii="GT America Light" w:hAnsi="GT America Light" w:cs="GT America Light"/>
        <w:color w:val="00006B"/>
        <w:sz w:val="14"/>
        <w:szCs w:val="14"/>
      </w:rPr>
    </w:pPr>
  </w:p>
  <w:p w14:paraId="03C70861" w14:textId="4E0FB347" w:rsidR="008F5E96" w:rsidRPr="00A31597" w:rsidRDefault="009F6329" w:rsidP="00F6171A">
    <w:pPr>
      <w:pStyle w:val="BasicParagraph"/>
      <w:tabs>
        <w:tab w:val="left" w:pos="660"/>
      </w:tabs>
      <w:rPr>
        <w:rFonts w:ascii="GT America Light" w:hAnsi="GT America Light" w:cs="GT America Light"/>
        <w:color w:val="00006B"/>
        <w:sz w:val="14"/>
        <w:szCs w:val="14"/>
      </w:rPr>
    </w:pPr>
    <w:r w:rsidRPr="00A31597">
      <w:rPr>
        <w:rFonts w:ascii="GT America Light" w:hAnsi="GT America Light" w:cs="GT America Light"/>
        <w:noProof/>
        <w:color w:val="00006B"/>
        <w:sz w:val="14"/>
        <w:szCs w:val="14"/>
      </w:rPr>
      <w:drawing>
        <wp:anchor distT="0" distB="0" distL="114300" distR="114300" simplePos="0" relativeHeight="251658241" behindDoc="1" locked="0" layoutInCell="1" allowOverlap="1" wp14:anchorId="62CEE305" wp14:editId="6FAC089A">
          <wp:simplePos x="0" y="0"/>
          <wp:positionH relativeFrom="page">
            <wp:posOffset>0</wp:posOffset>
          </wp:positionH>
          <wp:positionV relativeFrom="page">
            <wp:posOffset>9525000</wp:posOffset>
          </wp:positionV>
          <wp:extent cx="7568565" cy="1170940"/>
          <wp:effectExtent l="0" t="0" r="0" b="0"/>
          <wp:wrapNone/>
          <wp:docPr id="123908463" name="Grafik 12390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846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8565" cy="117094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Franklin Gothic Book" w:hAnsi="Franklin Gothic Book"/>
        <w:sz w:val="16"/>
        <w:szCs w:val="16"/>
      </w:rPr>
      <w:id w:val="1536688105"/>
      <w:docPartObj>
        <w:docPartGallery w:val="Page Numbers (Bottom of Page)"/>
        <w:docPartUnique/>
      </w:docPartObj>
    </w:sdtPr>
    <w:sdtEndPr>
      <w:rPr>
        <w:rStyle w:val="berschrift3Zchn"/>
        <w:rFonts w:asciiTheme="majorHAnsi" w:eastAsiaTheme="majorEastAsia" w:hAnsiTheme="majorHAnsi" w:cstheme="majorBidi"/>
        <w:color w:val="FF543A" w:themeColor="background1"/>
        <w:sz w:val="22"/>
        <w:szCs w:val="22"/>
      </w:rPr>
    </w:sdtEndPr>
    <w:sdtContent>
      <w:p w14:paraId="5387FD76" w14:textId="7339D843" w:rsidR="009173E0" w:rsidRPr="00A31597" w:rsidRDefault="009173E0" w:rsidP="009173E0">
        <w:pPr>
          <w:pStyle w:val="Fuzeile"/>
          <w:framePr w:h="781" w:hRule="exact" w:wrap="none" w:vAnchor="text" w:hAnchor="page" w:x="10354" w:y="69"/>
          <w:rPr>
            <w:rStyle w:val="Seitenzahl"/>
            <w:rFonts w:ascii="Franklin Gothic Book" w:hAnsi="Franklin Gothic Book"/>
            <w:sz w:val="16"/>
            <w:szCs w:val="16"/>
          </w:rPr>
        </w:pPr>
        <w:r w:rsidRPr="00A31597">
          <w:rPr>
            <w:rStyle w:val="berschrift3Zchn"/>
            <w:color w:val="FF543A" w:themeColor="background1"/>
            <w:sz w:val="22"/>
            <w:szCs w:val="22"/>
          </w:rPr>
          <w:fldChar w:fldCharType="begin"/>
        </w:r>
        <w:r w:rsidRPr="00A31597">
          <w:rPr>
            <w:rStyle w:val="berschrift3Zchn"/>
            <w:color w:val="FF543A" w:themeColor="background1"/>
            <w:sz w:val="22"/>
            <w:szCs w:val="22"/>
          </w:rPr>
          <w:instrText xml:space="preserve"> PAGE </w:instrText>
        </w:r>
        <w:r w:rsidRPr="00A31597">
          <w:rPr>
            <w:rStyle w:val="berschrift3Zchn"/>
            <w:color w:val="FF543A" w:themeColor="background1"/>
            <w:sz w:val="22"/>
            <w:szCs w:val="22"/>
          </w:rPr>
          <w:fldChar w:fldCharType="separate"/>
        </w:r>
        <w:r w:rsidRPr="00A31597">
          <w:rPr>
            <w:rStyle w:val="berschrift3Zchn"/>
            <w:color w:val="FF543A" w:themeColor="background1"/>
            <w:sz w:val="22"/>
            <w:szCs w:val="22"/>
          </w:rPr>
          <w:t>1</w:t>
        </w:r>
        <w:r w:rsidRPr="00A31597">
          <w:rPr>
            <w:rStyle w:val="berschrift3Zchn"/>
            <w:color w:val="FF543A" w:themeColor="background1"/>
            <w:sz w:val="22"/>
            <w:szCs w:val="22"/>
          </w:rPr>
          <w:fldChar w:fldCharType="end"/>
        </w:r>
      </w:p>
    </w:sdtContent>
  </w:sdt>
  <w:p w14:paraId="6055E450" w14:textId="5D16C851" w:rsidR="008F5E96" w:rsidRPr="00A31597" w:rsidRDefault="008F5E96" w:rsidP="00F6171A">
    <w:pPr>
      <w:pStyle w:val="BasicParagraph"/>
      <w:tabs>
        <w:tab w:val="left" w:pos="660"/>
      </w:tabs>
      <w:rPr>
        <w:rFonts w:ascii="GT America Light" w:hAnsi="GT America Light" w:cs="GT America Light"/>
        <w:color w:val="00006B"/>
        <w:sz w:val="14"/>
        <w:szCs w:val="14"/>
      </w:rPr>
    </w:pPr>
  </w:p>
  <w:p w14:paraId="4E9470DF" w14:textId="3E1B45E7" w:rsidR="008F5E96" w:rsidRPr="00A31597" w:rsidRDefault="008F5E96" w:rsidP="00F6171A">
    <w:pPr>
      <w:pStyle w:val="BasicParagraph"/>
      <w:tabs>
        <w:tab w:val="left" w:pos="660"/>
      </w:tabs>
      <w:rPr>
        <w:rFonts w:ascii="GT America Light" w:hAnsi="GT America Light" w:cs="GT America Light"/>
        <w:color w:val="00006B"/>
        <w:sz w:val="14"/>
        <w:szCs w:val="14"/>
      </w:rPr>
    </w:pPr>
  </w:p>
  <w:p w14:paraId="17916F14" w14:textId="66FE6017" w:rsidR="00F6171A" w:rsidRPr="00A31597" w:rsidRDefault="009F6329" w:rsidP="009F6329">
    <w:pPr>
      <w:pStyle w:val="BasicParagraph"/>
      <w:tabs>
        <w:tab w:val="left" w:pos="6008"/>
      </w:tabs>
      <w:rPr>
        <w:rFonts w:ascii="GT America Light" w:hAnsi="GT America Light" w:cs="GT America Light"/>
        <w:color w:val="00006B"/>
        <w:sz w:val="14"/>
        <w:szCs w:val="14"/>
      </w:rPr>
    </w:pPr>
    <w:r w:rsidRPr="00A31597">
      <w:rPr>
        <w:rFonts w:ascii="GT America Light" w:hAnsi="GT America Light" w:cs="GT America Light"/>
        <w:color w:val="00006B"/>
        <w:sz w:val="14"/>
        <w:szCs w:val="14"/>
      </w:rPr>
      <w:tab/>
    </w:r>
  </w:p>
  <w:p w14:paraId="0A7A766F" w14:textId="77777777" w:rsidR="009F6329" w:rsidRPr="00A31597" w:rsidRDefault="009F6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8D2B3" w14:textId="77777777" w:rsidR="0029050F" w:rsidRPr="00A31597" w:rsidRDefault="0029050F" w:rsidP="00E35BA7">
      <w:pPr>
        <w:spacing w:after="0" w:line="240" w:lineRule="auto"/>
      </w:pPr>
      <w:r w:rsidRPr="00A31597">
        <w:separator/>
      </w:r>
    </w:p>
  </w:footnote>
  <w:footnote w:type="continuationSeparator" w:id="0">
    <w:p w14:paraId="502AA3F8" w14:textId="77777777" w:rsidR="0029050F" w:rsidRPr="00A31597" w:rsidRDefault="0029050F" w:rsidP="00E35BA7">
      <w:pPr>
        <w:spacing w:after="0" w:line="240" w:lineRule="auto"/>
      </w:pPr>
      <w:r w:rsidRPr="00A31597">
        <w:continuationSeparator/>
      </w:r>
    </w:p>
  </w:footnote>
  <w:footnote w:type="continuationNotice" w:id="1">
    <w:p w14:paraId="718A9566" w14:textId="77777777" w:rsidR="0029050F" w:rsidRDefault="00290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9BE7" w14:textId="54AB1595" w:rsidR="00E35BA7" w:rsidRPr="00A31597" w:rsidRDefault="00756CAA" w:rsidP="00756CAA">
    <w:pPr>
      <w:pStyle w:val="BasicParagraph"/>
      <w:rPr>
        <w:rFonts w:ascii="GT America Light" w:hAnsi="GT America Light" w:cs="GT America Light"/>
        <w:color w:val="0F1548" w:themeColor="text1"/>
        <w:sz w:val="14"/>
        <w:szCs w:val="14"/>
      </w:rPr>
    </w:pPr>
    <w:r w:rsidRPr="00A31597">
      <w:rPr>
        <w:rFonts w:ascii="GT America Regular" w:hAnsi="GT America Regular" w:cs="GT America Regular"/>
        <w:b/>
        <w:bCs/>
        <w:noProof/>
        <w:color w:val="FF543A" w:themeColor="background1"/>
        <w:sz w:val="14"/>
        <w:szCs w:val="14"/>
      </w:rPr>
      <w:drawing>
        <wp:anchor distT="0" distB="0" distL="114300" distR="114300" simplePos="0" relativeHeight="251658240" behindDoc="1" locked="0" layoutInCell="1" allowOverlap="1" wp14:anchorId="44A1A91C" wp14:editId="0E4DAB97">
          <wp:simplePos x="0" y="0"/>
          <wp:positionH relativeFrom="page">
            <wp:align>left</wp:align>
          </wp:positionH>
          <wp:positionV relativeFrom="page">
            <wp:align>top</wp:align>
          </wp:positionV>
          <wp:extent cx="7569451" cy="952132"/>
          <wp:effectExtent l="0" t="0" r="0" b="635"/>
          <wp:wrapNone/>
          <wp:docPr id="794114676" name="Grafik 79411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7627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9451" cy="952132"/>
                  </a:xfrm>
                  <a:prstGeom prst="rect">
                    <a:avLst/>
                  </a:prstGeom>
                </pic:spPr>
              </pic:pic>
            </a:graphicData>
          </a:graphic>
          <wp14:sizeRelH relativeFrom="margin">
            <wp14:pctWidth>0</wp14:pctWidth>
          </wp14:sizeRelH>
          <wp14:sizeRelV relativeFrom="margin">
            <wp14:pctHeight>0</wp14:pctHeight>
          </wp14:sizeRelV>
        </wp:anchor>
      </w:drawing>
    </w:r>
  </w:p>
  <w:p w14:paraId="082C07DD" w14:textId="77777777" w:rsidR="00756CAA" w:rsidRPr="00A31597" w:rsidRDefault="00756CAA" w:rsidP="00756CAA">
    <w:pPr>
      <w:pStyle w:val="BasicParagraph"/>
      <w:rPr>
        <w:rFonts w:ascii="GT America Light" w:hAnsi="GT America Light" w:cs="GT America Light"/>
        <w:color w:val="00006B"/>
        <w:sz w:val="14"/>
        <w:szCs w:val="14"/>
      </w:rPr>
    </w:pPr>
  </w:p>
  <w:p w14:paraId="4F86B958" w14:textId="77777777" w:rsidR="00756CAA" w:rsidRPr="00A31597" w:rsidRDefault="00756CAA" w:rsidP="00756CAA">
    <w:pPr>
      <w:pStyle w:val="BasicParagraph"/>
      <w:rPr>
        <w:rFonts w:ascii="GT America Light" w:hAnsi="GT America Light" w:cs="GT America Light"/>
        <w:color w:val="00006B"/>
        <w:sz w:val="14"/>
        <w:szCs w:val="14"/>
      </w:rPr>
    </w:pPr>
  </w:p>
  <w:p w14:paraId="41A6621A" w14:textId="77777777" w:rsidR="00756CAA" w:rsidRPr="00A31597" w:rsidRDefault="00756CAA" w:rsidP="00756CAA">
    <w:pPr>
      <w:pStyle w:val="BasicParagraph"/>
      <w:rPr>
        <w:rFonts w:ascii="GT America Light" w:hAnsi="GT America Light" w:cs="GT America Light"/>
        <w:color w:val="00006B"/>
        <w:sz w:val="14"/>
        <w:szCs w:val="14"/>
      </w:rPr>
    </w:pPr>
  </w:p>
  <w:p w14:paraId="6B19E77C" w14:textId="77777777" w:rsidR="00756CAA" w:rsidRPr="00A31597" w:rsidRDefault="00756CAA" w:rsidP="00756CAA">
    <w:pPr>
      <w:pStyle w:val="BasicParagraph"/>
      <w:rPr>
        <w:rFonts w:ascii="GT America Light" w:hAnsi="GT America Light" w:cs="GT America Light"/>
        <w:color w:val="00006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75B"/>
    <w:multiLevelType w:val="hybridMultilevel"/>
    <w:tmpl w:val="779E75C2"/>
    <w:lvl w:ilvl="0" w:tplc="9168DB20">
      <w:numFmt w:val="bullet"/>
      <w:lvlText w:val=""/>
      <w:lvlJc w:val="left"/>
      <w:pPr>
        <w:ind w:left="700" w:hanging="700"/>
      </w:pPr>
      <w:rPr>
        <w:rFonts w:ascii="Symbol" w:eastAsiaTheme="minorHAnsi" w:hAnsi="Symbol" w:cstheme="majorHAns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933BD5"/>
    <w:multiLevelType w:val="hybridMultilevel"/>
    <w:tmpl w:val="25F4645C"/>
    <w:lvl w:ilvl="0" w:tplc="666C9F4A">
      <w:start w:val="1"/>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14E70"/>
    <w:multiLevelType w:val="hybridMultilevel"/>
    <w:tmpl w:val="EB0A832C"/>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C6314"/>
    <w:multiLevelType w:val="hybridMultilevel"/>
    <w:tmpl w:val="98300A42"/>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20EBA"/>
    <w:multiLevelType w:val="hybridMultilevel"/>
    <w:tmpl w:val="422E4B52"/>
    <w:lvl w:ilvl="0" w:tplc="4120B544">
      <w:start w:val="1"/>
      <w:numFmt w:val="bullet"/>
      <w:lvlText w:val=""/>
      <w:lvlJc w:val="left"/>
      <w:pPr>
        <w:ind w:left="720" w:hanging="360"/>
      </w:pPr>
      <w:rPr>
        <w:rFonts w:ascii="Symbol" w:hAnsi="Symbol" w:hint="default"/>
        <w:color w:val="FF543A"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221DF"/>
    <w:multiLevelType w:val="hybridMultilevel"/>
    <w:tmpl w:val="42A89C42"/>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2498"/>
    <w:multiLevelType w:val="hybridMultilevel"/>
    <w:tmpl w:val="4E3A9884"/>
    <w:lvl w:ilvl="0" w:tplc="B0F8C2DE">
      <w:numFmt w:val="bullet"/>
      <w:lvlText w:val="-"/>
      <w:lvlJc w:val="left"/>
      <w:pPr>
        <w:ind w:left="720" w:hanging="360"/>
      </w:pPr>
      <w:rPr>
        <w:rFonts w:ascii="GT America Light" w:eastAsiaTheme="minorHAnsi" w:hAnsi="GT America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A6050"/>
    <w:multiLevelType w:val="hybridMultilevel"/>
    <w:tmpl w:val="618A8A9A"/>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04732"/>
    <w:multiLevelType w:val="hybridMultilevel"/>
    <w:tmpl w:val="DE3A0F3A"/>
    <w:lvl w:ilvl="0" w:tplc="4120B544">
      <w:start w:val="1"/>
      <w:numFmt w:val="bullet"/>
      <w:lvlText w:val=""/>
      <w:lvlJc w:val="left"/>
      <w:pPr>
        <w:ind w:left="720" w:hanging="360"/>
      </w:pPr>
      <w:rPr>
        <w:rFonts w:ascii="Symbol" w:hAnsi="Symbol" w:hint="default"/>
        <w:color w:val="FF543A"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152178"/>
    <w:multiLevelType w:val="hybridMultilevel"/>
    <w:tmpl w:val="84925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06F38"/>
    <w:multiLevelType w:val="hybridMultilevel"/>
    <w:tmpl w:val="F50ED1E8"/>
    <w:lvl w:ilvl="0" w:tplc="4120B544">
      <w:start w:val="1"/>
      <w:numFmt w:val="bullet"/>
      <w:lvlText w:val=""/>
      <w:lvlJc w:val="left"/>
      <w:pPr>
        <w:ind w:left="720" w:hanging="360"/>
      </w:pPr>
      <w:rPr>
        <w:rFonts w:ascii="Symbol" w:hAnsi="Symbol" w:hint="default"/>
        <w:b/>
        <w:color w:val="FF543A" w:themeColor="background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1580C"/>
    <w:multiLevelType w:val="hybridMultilevel"/>
    <w:tmpl w:val="1222068E"/>
    <w:lvl w:ilvl="0" w:tplc="B47A4666">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87E1387"/>
    <w:multiLevelType w:val="hybridMultilevel"/>
    <w:tmpl w:val="C1128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33C8C"/>
    <w:multiLevelType w:val="hybridMultilevel"/>
    <w:tmpl w:val="C46C0CFE"/>
    <w:lvl w:ilvl="0" w:tplc="DA4063C4">
      <w:numFmt w:val="bullet"/>
      <w:lvlText w:val="-"/>
      <w:lvlJc w:val="left"/>
      <w:pPr>
        <w:ind w:left="720" w:hanging="360"/>
      </w:pPr>
      <w:rPr>
        <w:rFonts w:ascii="GT America Light" w:eastAsiaTheme="minorHAnsi" w:hAnsi="GT Americ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D915B2"/>
    <w:multiLevelType w:val="hybridMultilevel"/>
    <w:tmpl w:val="2AF2DAB4"/>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218EC"/>
    <w:multiLevelType w:val="hybridMultilevel"/>
    <w:tmpl w:val="7188CF9E"/>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C0F43"/>
    <w:multiLevelType w:val="hybridMultilevel"/>
    <w:tmpl w:val="8834BA4C"/>
    <w:lvl w:ilvl="0" w:tplc="75F80840">
      <w:start w:val="1"/>
      <w:numFmt w:val="decimal"/>
      <w:lvlText w:val="%1."/>
      <w:lvlJc w:val="left"/>
      <w:pPr>
        <w:ind w:left="720" w:hanging="360"/>
      </w:pPr>
      <w:rPr>
        <w:rFonts w:hint="default"/>
        <w:b w:val="0"/>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2457B"/>
    <w:multiLevelType w:val="hybridMultilevel"/>
    <w:tmpl w:val="99ACE7F6"/>
    <w:lvl w:ilvl="0" w:tplc="1618E79A">
      <w:numFmt w:val="bullet"/>
      <w:lvlText w:val="•"/>
      <w:lvlJc w:val="left"/>
      <w:pPr>
        <w:ind w:left="1080" w:hanging="360"/>
      </w:pPr>
      <w:rPr>
        <w:rFonts w:ascii="GT America Light" w:eastAsiaTheme="minorHAnsi" w:hAnsi="GT Americ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367B57"/>
    <w:multiLevelType w:val="hybridMultilevel"/>
    <w:tmpl w:val="12E40286"/>
    <w:lvl w:ilvl="0" w:tplc="9168DB20">
      <w:numFmt w:val="bullet"/>
      <w:lvlText w:val=""/>
      <w:lvlJc w:val="left"/>
      <w:pPr>
        <w:ind w:left="700" w:hanging="700"/>
      </w:pPr>
      <w:rPr>
        <w:rFonts w:ascii="Symbol" w:eastAsiaTheme="minorHAnsi" w:hAnsi="Symbol" w:cstheme="majorHAns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837A825"/>
    <w:multiLevelType w:val="hybridMultilevel"/>
    <w:tmpl w:val="FB7A13EC"/>
    <w:lvl w:ilvl="0" w:tplc="89D430AE">
      <w:start w:val="1"/>
      <w:numFmt w:val="bullet"/>
      <w:lvlText w:val=""/>
      <w:lvlJc w:val="left"/>
      <w:pPr>
        <w:ind w:left="720" w:hanging="360"/>
      </w:pPr>
      <w:rPr>
        <w:rFonts w:ascii="Symbol" w:hAnsi="Symbol" w:hint="default"/>
      </w:rPr>
    </w:lvl>
    <w:lvl w:ilvl="1" w:tplc="EAD6CECE">
      <w:start w:val="1"/>
      <w:numFmt w:val="bullet"/>
      <w:lvlText w:val="o"/>
      <w:lvlJc w:val="left"/>
      <w:pPr>
        <w:ind w:left="1440" w:hanging="360"/>
      </w:pPr>
      <w:rPr>
        <w:rFonts w:ascii="Courier New" w:hAnsi="Courier New" w:hint="default"/>
      </w:rPr>
    </w:lvl>
    <w:lvl w:ilvl="2" w:tplc="3A88BB62">
      <w:start w:val="1"/>
      <w:numFmt w:val="bullet"/>
      <w:lvlText w:val=""/>
      <w:lvlJc w:val="left"/>
      <w:pPr>
        <w:ind w:left="2160" w:hanging="360"/>
      </w:pPr>
      <w:rPr>
        <w:rFonts w:ascii="Wingdings" w:hAnsi="Wingdings" w:hint="default"/>
      </w:rPr>
    </w:lvl>
    <w:lvl w:ilvl="3" w:tplc="22FC857A">
      <w:start w:val="1"/>
      <w:numFmt w:val="bullet"/>
      <w:lvlText w:val=""/>
      <w:lvlJc w:val="left"/>
      <w:pPr>
        <w:ind w:left="2880" w:hanging="360"/>
      </w:pPr>
      <w:rPr>
        <w:rFonts w:ascii="Symbol" w:hAnsi="Symbol" w:hint="default"/>
      </w:rPr>
    </w:lvl>
    <w:lvl w:ilvl="4" w:tplc="1D943FD6">
      <w:start w:val="1"/>
      <w:numFmt w:val="bullet"/>
      <w:lvlText w:val="o"/>
      <w:lvlJc w:val="left"/>
      <w:pPr>
        <w:ind w:left="3600" w:hanging="360"/>
      </w:pPr>
      <w:rPr>
        <w:rFonts w:ascii="Courier New" w:hAnsi="Courier New" w:hint="default"/>
      </w:rPr>
    </w:lvl>
    <w:lvl w:ilvl="5" w:tplc="5BE261AE">
      <w:start w:val="1"/>
      <w:numFmt w:val="bullet"/>
      <w:lvlText w:val=""/>
      <w:lvlJc w:val="left"/>
      <w:pPr>
        <w:ind w:left="4320" w:hanging="360"/>
      </w:pPr>
      <w:rPr>
        <w:rFonts w:ascii="Wingdings" w:hAnsi="Wingdings" w:hint="default"/>
      </w:rPr>
    </w:lvl>
    <w:lvl w:ilvl="6" w:tplc="B7023FA4">
      <w:start w:val="1"/>
      <w:numFmt w:val="bullet"/>
      <w:lvlText w:val=""/>
      <w:lvlJc w:val="left"/>
      <w:pPr>
        <w:ind w:left="5040" w:hanging="360"/>
      </w:pPr>
      <w:rPr>
        <w:rFonts w:ascii="Symbol" w:hAnsi="Symbol" w:hint="default"/>
      </w:rPr>
    </w:lvl>
    <w:lvl w:ilvl="7" w:tplc="C02022D6">
      <w:start w:val="1"/>
      <w:numFmt w:val="bullet"/>
      <w:lvlText w:val="o"/>
      <w:lvlJc w:val="left"/>
      <w:pPr>
        <w:ind w:left="5760" w:hanging="360"/>
      </w:pPr>
      <w:rPr>
        <w:rFonts w:ascii="Courier New" w:hAnsi="Courier New" w:hint="default"/>
      </w:rPr>
    </w:lvl>
    <w:lvl w:ilvl="8" w:tplc="C284E1FE">
      <w:start w:val="1"/>
      <w:numFmt w:val="bullet"/>
      <w:lvlText w:val=""/>
      <w:lvlJc w:val="left"/>
      <w:pPr>
        <w:ind w:left="6480" w:hanging="360"/>
      </w:pPr>
      <w:rPr>
        <w:rFonts w:ascii="Wingdings" w:hAnsi="Wingdings" w:hint="default"/>
      </w:rPr>
    </w:lvl>
  </w:abstractNum>
  <w:abstractNum w:abstractNumId="20" w15:restartNumberingAfterBreak="0">
    <w:nsid w:val="494233FE"/>
    <w:multiLevelType w:val="hybridMultilevel"/>
    <w:tmpl w:val="E42649B2"/>
    <w:lvl w:ilvl="0" w:tplc="4120B544">
      <w:start w:val="1"/>
      <w:numFmt w:val="bullet"/>
      <w:lvlText w:val=""/>
      <w:lvlJc w:val="left"/>
      <w:pPr>
        <w:ind w:left="720" w:hanging="360"/>
      </w:pPr>
      <w:rPr>
        <w:rFonts w:ascii="Symbol" w:hAnsi="Symbol" w:hint="default"/>
        <w:color w:val="FF543A"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126F25"/>
    <w:multiLevelType w:val="hybridMultilevel"/>
    <w:tmpl w:val="713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E184D"/>
    <w:multiLevelType w:val="hybridMultilevel"/>
    <w:tmpl w:val="24E61652"/>
    <w:lvl w:ilvl="0" w:tplc="4120B544">
      <w:start w:val="1"/>
      <w:numFmt w:val="bullet"/>
      <w:lvlText w:val=""/>
      <w:lvlJc w:val="left"/>
      <w:pPr>
        <w:ind w:left="720" w:hanging="360"/>
      </w:pPr>
      <w:rPr>
        <w:rFonts w:ascii="Symbol" w:hAnsi="Symbol" w:hint="default"/>
        <w:color w:val="FF543A"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CB4845"/>
    <w:multiLevelType w:val="hybridMultilevel"/>
    <w:tmpl w:val="46BE3918"/>
    <w:lvl w:ilvl="0" w:tplc="4120B544">
      <w:start w:val="1"/>
      <w:numFmt w:val="bullet"/>
      <w:lvlText w:val=""/>
      <w:lvlJc w:val="left"/>
      <w:pPr>
        <w:ind w:left="720" w:hanging="360"/>
      </w:pPr>
      <w:rPr>
        <w:rFonts w:ascii="Symbol" w:hAnsi="Symbol" w:hint="default"/>
        <w:color w:val="FF543A"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0D2396"/>
    <w:multiLevelType w:val="hybridMultilevel"/>
    <w:tmpl w:val="5D0C193E"/>
    <w:lvl w:ilvl="0" w:tplc="56B835EE">
      <w:numFmt w:val="bullet"/>
      <w:lvlText w:val="-"/>
      <w:lvlJc w:val="left"/>
      <w:pPr>
        <w:ind w:left="720" w:hanging="360"/>
      </w:pPr>
      <w:rPr>
        <w:rFonts w:ascii="GT America Light" w:eastAsiaTheme="minorHAnsi" w:hAnsi="GT America Light" w:cstheme="minorBid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72672"/>
    <w:multiLevelType w:val="hybridMultilevel"/>
    <w:tmpl w:val="609A7A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F0A4E5C"/>
    <w:multiLevelType w:val="hybridMultilevel"/>
    <w:tmpl w:val="AED84212"/>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630"/>
    <w:multiLevelType w:val="hybridMultilevel"/>
    <w:tmpl w:val="E4180500"/>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85A3C"/>
    <w:multiLevelType w:val="hybridMultilevel"/>
    <w:tmpl w:val="056C75A4"/>
    <w:lvl w:ilvl="0" w:tplc="1618E79A">
      <w:numFmt w:val="bullet"/>
      <w:lvlText w:val="•"/>
      <w:lvlJc w:val="left"/>
      <w:pPr>
        <w:ind w:left="360" w:hanging="360"/>
      </w:pPr>
      <w:rPr>
        <w:rFonts w:ascii="GT America Light" w:eastAsiaTheme="minorHAnsi" w:hAnsi="GT America Light" w:cstheme="minorBid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9" w15:restartNumberingAfterBreak="0">
    <w:nsid w:val="624C4BC5"/>
    <w:multiLevelType w:val="hybridMultilevel"/>
    <w:tmpl w:val="43C8CB1C"/>
    <w:lvl w:ilvl="0" w:tplc="D8CA7F38">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5081DA4"/>
    <w:multiLevelType w:val="hybridMultilevel"/>
    <w:tmpl w:val="7CB81656"/>
    <w:lvl w:ilvl="0" w:tplc="FFFFFFFF">
      <w:start w:val="1"/>
      <w:numFmt w:val="decimal"/>
      <w:lvlText w:val="(%1)"/>
      <w:lvlJc w:val="left"/>
      <w:pPr>
        <w:ind w:left="360" w:hanging="360"/>
      </w:pPr>
    </w:lvl>
    <w:lvl w:ilvl="1" w:tplc="1618E79A">
      <w:numFmt w:val="bullet"/>
      <w:lvlText w:val="•"/>
      <w:lvlJc w:val="left"/>
      <w:pPr>
        <w:ind w:left="1080" w:hanging="360"/>
      </w:pPr>
      <w:rPr>
        <w:rFonts w:ascii="GT America Light" w:eastAsiaTheme="minorHAnsi" w:hAnsi="GT America Light"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6452C17"/>
    <w:multiLevelType w:val="hybridMultilevel"/>
    <w:tmpl w:val="677EDE84"/>
    <w:lvl w:ilvl="0" w:tplc="666C9F4A">
      <w:start w:val="1"/>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11426E"/>
    <w:multiLevelType w:val="hybridMultilevel"/>
    <w:tmpl w:val="229ADF4E"/>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978F0"/>
    <w:multiLevelType w:val="hybridMultilevel"/>
    <w:tmpl w:val="9A7E44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4D0116B"/>
    <w:multiLevelType w:val="hybridMultilevel"/>
    <w:tmpl w:val="ACA00B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DC4F72"/>
    <w:multiLevelType w:val="hybridMultilevel"/>
    <w:tmpl w:val="F7E6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56948"/>
    <w:multiLevelType w:val="hybridMultilevel"/>
    <w:tmpl w:val="A8D0A2B0"/>
    <w:lvl w:ilvl="0" w:tplc="9168DB20">
      <w:numFmt w:val="bullet"/>
      <w:lvlText w:val=""/>
      <w:lvlJc w:val="left"/>
      <w:pPr>
        <w:ind w:left="700" w:hanging="700"/>
      </w:pPr>
      <w:rPr>
        <w:rFonts w:ascii="Symbol" w:eastAsiaTheme="minorHAnsi" w:hAnsi="Symbol" w:cstheme="majorHAns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B2E76DD"/>
    <w:multiLevelType w:val="hybridMultilevel"/>
    <w:tmpl w:val="9A7E44A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C0641A0"/>
    <w:multiLevelType w:val="hybridMultilevel"/>
    <w:tmpl w:val="CED8BB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0D10D9"/>
    <w:multiLevelType w:val="hybridMultilevel"/>
    <w:tmpl w:val="EBB04452"/>
    <w:lvl w:ilvl="0" w:tplc="4120B544">
      <w:start w:val="1"/>
      <w:numFmt w:val="bullet"/>
      <w:lvlText w:val=""/>
      <w:lvlJc w:val="left"/>
      <w:pPr>
        <w:ind w:left="720" w:hanging="360"/>
      </w:pPr>
      <w:rPr>
        <w:rFonts w:ascii="Symbol" w:hAnsi="Symbol" w:hint="default"/>
        <w:color w:val="FF543A"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731998">
    <w:abstractNumId w:val="31"/>
  </w:num>
  <w:num w:numId="2" w16cid:durableId="524251713">
    <w:abstractNumId w:val="35"/>
  </w:num>
  <w:num w:numId="3" w16cid:durableId="457456587">
    <w:abstractNumId w:val="1"/>
  </w:num>
  <w:num w:numId="4" w16cid:durableId="1774786293">
    <w:abstractNumId w:val="34"/>
  </w:num>
  <w:num w:numId="5" w16cid:durableId="1078989156">
    <w:abstractNumId w:val="26"/>
  </w:num>
  <w:num w:numId="6" w16cid:durableId="188184389">
    <w:abstractNumId w:val="27"/>
  </w:num>
  <w:num w:numId="7" w16cid:durableId="1464738533">
    <w:abstractNumId w:val="20"/>
  </w:num>
  <w:num w:numId="8" w16cid:durableId="244073949">
    <w:abstractNumId w:val="8"/>
  </w:num>
  <w:num w:numId="9" w16cid:durableId="1319648838">
    <w:abstractNumId w:val="14"/>
  </w:num>
  <w:num w:numId="10" w16cid:durableId="1687899334">
    <w:abstractNumId w:val="22"/>
  </w:num>
  <w:num w:numId="11" w16cid:durableId="1247958271">
    <w:abstractNumId w:val="39"/>
  </w:num>
  <w:num w:numId="12" w16cid:durableId="34625332">
    <w:abstractNumId w:val="15"/>
  </w:num>
  <w:num w:numId="13" w16cid:durableId="530191947">
    <w:abstractNumId w:val="32"/>
  </w:num>
  <w:num w:numId="14" w16cid:durableId="81998797">
    <w:abstractNumId w:val="2"/>
  </w:num>
  <w:num w:numId="15" w16cid:durableId="972054187">
    <w:abstractNumId w:val="23"/>
  </w:num>
  <w:num w:numId="16" w16cid:durableId="753433885">
    <w:abstractNumId w:val="7"/>
  </w:num>
  <w:num w:numId="17" w16cid:durableId="1250386241">
    <w:abstractNumId w:val="21"/>
  </w:num>
  <w:num w:numId="18" w16cid:durableId="887254998">
    <w:abstractNumId w:val="9"/>
  </w:num>
  <w:num w:numId="19" w16cid:durableId="595945916">
    <w:abstractNumId w:val="24"/>
  </w:num>
  <w:num w:numId="20" w16cid:durableId="1441074297">
    <w:abstractNumId w:val="10"/>
  </w:num>
  <w:num w:numId="21" w16cid:durableId="2116245803">
    <w:abstractNumId w:val="4"/>
  </w:num>
  <w:num w:numId="22" w16cid:durableId="1245335767">
    <w:abstractNumId w:val="3"/>
  </w:num>
  <w:num w:numId="23" w16cid:durableId="2009752883">
    <w:abstractNumId w:val="5"/>
  </w:num>
  <w:num w:numId="24" w16cid:durableId="1234007452">
    <w:abstractNumId w:val="12"/>
  </w:num>
  <w:num w:numId="25" w16cid:durableId="1487043227">
    <w:abstractNumId w:val="6"/>
  </w:num>
  <w:num w:numId="26" w16cid:durableId="1669598462">
    <w:abstractNumId w:val="16"/>
  </w:num>
  <w:num w:numId="27" w16cid:durableId="978069482">
    <w:abstractNumId w:val="19"/>
  </w:num>
  <w:num w:numId="28" w16cid:durableId="739258280">
    <w:abstractNumId w:val="13"/>
  </w:num>
  <w:num w:numId="29" w16cid:durableId="450318234">
    <w:abstractNumId w:val="29"/>
  </w:num>
  <w:num w:numId="30" w16cid:durableId="1243488931">
    <w:abstractNumId w:val="36"/>
  </w:num>
  <w:num w:numId="31" w16cid:durableId="1670712830">
    <w:abstractNumId w:val="0"/>
  </w:num>
  <w:num w:numId="32" w16cid:durableId="643706384">
    <w:abstractNumId w:val="18"/>
  </w:num>
  <w:num w:numId="33" w16cid:durableId="285702595">
    <w:abstractNumId w:val="37"/>
  </w:num>
  <w:num w:numId="34" w16cid:durableId="224073912">
    <w:abstractNumId w:val="11"/>
  </w:num>
  <w:num w:numId="35" w16cid:durableId="1533375468">
    <w:abstractNumId w:val="33"/>
  </w:num>
  <w:num w:numId="36" w16cid:durableId="1372458692">
    <w:abstractNumId w:val="38"/>
  </w:num>
  <w:num w:numId="37" w16cid:durableId="1594435609">
    <w:abstractNumId w:val="30"/>
  </w:num>
  <w:num w:numId="38" w16cid:durableId="2018771362">
    <w:abstractNumId w:val="25"/>
  </w:num>
  <w:num w:numId="39" w16cid:durableId="1655185111">
    <w:abstractNumId w:val="28"/>
  </w:num>
  <w:num w:numId="40" w16cid:durableId="1854031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A7"/>
    <w:rsid w:val="000031B9"/>
    <w:rsid w:val="00003BFF"/>
    <w:rsid w:val="000072C1"/>
    <w:rsid w:val="00010D0E"/>
    <w:rsid w:val="00012741"/>
    <w:rsid w:val="000141DD"/>
    <w:rsid w:val="0001503C"/>
    <w:rsid w:val="0001537B"/>
    <w:rsid w:val="00015D8E"/>
    <w:rsid w:val="00020156"/>
    <w:rsid w:val="00020B57"/>
    <w:rsid w:val="000223F8"/>
    <w:rsid w:val="00025DF7"/>
    <w:rsid w:val="00031960"/>
    <w:rsid w:val="00035833"/>
    <w:rsid w:val="00040560"/>
    <w:rsid w:val="00042461"/>
    <w:rsid w:val="000464DE"/>
    <w:rsid w:val="0004671D"/>
    <w:rsid w:val="000468D7"/>
    <w:rsid w:val="000509E4"/>
    <w:rsid w:val="00050BE0"/>
    <w:rsid w:val="00052AC8"/>
    <w:rsid w:val="0005453B"/>
    <w:rsid w:val="000564D9"/>
    <w:rsid w:val="00056F9D"/>
    <w:rsid w:val="00057D22"/>
    <w:rsid w:val="00061E8D"/>
    <w:rsid w:val="00063753"/>
    <w:rsid w:val="000638C9"/>
    <w:rsid w:val="000656C0"/>
    <w:rsid w:val="00066431"/>
    <w:rsid w:val="0007074C"/>
    <w:rsid w:val="00070CDE"/>
    <w:rsid w:val="000710A6"/>
    <w:rsid w:val="000711A6"/>
    <w:rsid w:val="00071B91"/>
    <w:rsid w:val="00071FF9"/>
    <w:rsid w:val="00072F1A"/>
    <w:rsid w:val="00075D57"/>
    <w:rsid w:val="00076BC1"/>
    <w:rsid w:val="00080D39"/>
    <w:rsid w:val="000810CF"/>
    <w:rsid w:val="00081348"/>
    <w:rsid w:val="00082952"/>
    <w:rsid w:val="00085D64"/>
    <w:rsid w:val="00093999"/>
    <w:rsid w:val="00094443"/>
    <w:rsid w:val="0009646C"/>
    <w:rsid w:val="000A03BA"/>
    <w:rsid w:val="000A3004"/>
    <w:rsid w:val="000A3555"/>
    <w:rsid w:val="000A4BF3"/>
    <w:rsid w:val="000A4DB7"/>
    <w:rsid w:val="000A5854"/>
    <w:rsid w:val="000A58B4"/>
    <w:rsid w:val="000A5C92"/>
    <w:rsid w:val="000A71ED"/>
    <w:rsid w:val="000B0FA5"/>
    <w:rsid w:val="000B3E85"/>
    <w:rsid w:val="000B3EE1"/>
    <w:rsid w:val="000B448A"/>
    <w:rsid w:val="000C141D"/>
    <w:rsid w:val="000C4DC0"/>
    <w:rsid w:val="000C6960"/>
    <w:rsid w:val="000C7560"/>
    <w:rsid w:val="000D1FFD"/>
    <w:rsid w:val="000D2718"/>
    <w:rsid w:val="000D3389"/>
    <w:rsid w:val="000D4B46"/>
    <w:rsid w:val="000D68F9"/>
    <w:rsid w:val="000D785B"/>
    <w:rsid w:val="000E131E"/>
    <w:rsid w:val="000E2082"/>
    <w:rsid w:val="000E3304"/>
    <w:rsid w:val="000E4BE6"/>
    <w:rsid w:val="000E5032"/>
    <w:rsid w:val="000E5F38"/>
    <w:rsid w:val="000E743A"/>
    <w:rsid w:val="000F0042"/>
    <w:rsid w:val="000F02DC"/>
    <w:rsid w:val="000F1010"/>
    <w:rsid w:val="000F21FE"/>
    <w:rsid w:val="000F361D"/>
    <w:rsid w:val="000F3ABC"/>
    <w:rsid w:val="00102DF3"/>
    <w:rsid w:val="00103A8E"/>
    <w:rsid w:val="00104136"/>
    <w:rsid w:val="001058FA"/>
    <w:rsid w:val="00106FB3"/>
    <w:rsid w:val="001136D2"/>
    <w:rsid w:val="00116859"/>
    <w:rsid w:val="00116C36"/>
    <w:rsid w:val="001179A7"/>
    <w:rsid w:val="001201B1"/>
    <w:rsid w:val="00121E60"/>
    <w:rsid w:val="00123128"/>
    <w:rsid w:val="00124FBC"/>
    <w:rsid w:val="00130A46"/>
    <w:rsid w:val="00130DAC"/>
    <w:rsid w:val="0013302E"/>
    <w:rsid w:val="00134A5D"/>
    <w:rsid w:val="00134BB1"/>
    <w:rsid w:val="00136067"/>
    <w:rsid w:val="00136F84"/>
    <w:rsid w:val="001376DF"/>
    <w:rsid w:val="00143282"/>
    <w:rsid w:val="00143404"/>
    <w:rsid w:val="00144485"/>
    <w:rsid w:val="00145A1E"/>
    <w:rsid w:val="00153AFE"/>
    <w:rsid w:val="00153E80"/>
    <w:rsid w:val="00154628"/>
    <w:rsid w:val="00154CE1"/>
    <w:rsid w:val="00157617"/>
    <w:rsid w:val="001577A9"/>
    <w:rsid w:val="0016003A"/>
    <w:rsid w:val="0016288B"/>
    <w:rsid w:val="00163404"/>
    <w:rsid w:val="00164783"/>
    <w:rsid w:val="001649D3"/>
    <w:rsid w:val="00164B4F"/>
    <w:rsid w:val="00164BD1"/>
    <w:rsid w:val="00165889"/>
    <w:rsid w:val="00166308"/>
    <w:rsid w:val="00170ABF"/>
    <w:rsid w:val="0017240A"/>
    <w:rsid w:val="00172CCE"/>
    <w:rsid w:val="001737EC"/>
    <w:rsid w:val="0017530B"/>
    <w:rsid w:val="00177578"/>
    <w:rsid w:val="00181124"/>
    <w:rsid w:val="00184AF9"/>
    <w:rsid w:val="001850BD"/>
    <w:rsid w:val="00191269"/>
    <w:rsid w:val="001926C8"/>
    <w:rsid w:val="00192BB7"/>
    <w:rsid w:val="001943D9"/>
    <w:rsid w:val="00194856"/>
    <w:rsid w:val="00195951"/>
    <w:rsid w:val="001A11B1"/>
    <w:rsid w:val="001A32A8"/>
    <w:rsid w:val="001A4EB5"/>
    <w:rsid w:val="001B3422"/>
    <w:rsid w:val="001B54E4"/>
    <w:rsid w:val="001B5A79"/>
    <w:rsid w:val="001B5D12"/>
    <w:rsid w:val="001B6A2B"/>
    <w:rsid w:val="001B6D63"/>
    <w:rsid w:val="001B7933"/>
    <w:rsid w:val="001B7A22"/>
    <w:rsid w:val="001C18CD"/>
    <w:rsid w:val="001C1B8C"/>
    <w:rsid w:val="001C643E"/>
    <w:rsid w:val="001C7447"/>
    <w:rsid w:val="001C7F3F"/>
    <w:rsid w:val="001C7F80"/>
    <w:rsid w:val="001D27BF"/>
    <w:rsid w:val="001D33BA"/>
    <w:rsid w:val="001D5750"/>
    <w:rsid w:val="001D57EB"/>
    <w:rsid w:val="001E1F10"/>
    <w:rsid w:val="001E25B1"/>
    <w:rsid w:val="001E2677"/>
    <w:rsid w:val="001E3729"/>
    <w:rsid w:val="001E4875"/>
    <w:rsid w:val="001E52D9"/>
    <w:rsid w:val="001E7416"/>
    <w:rsid w:val="001F091F"/>
    <w:rsid w:val="001F0E77"/>
    <w:rsid w:val="001F169B"/>
    <w:rsid w:val="001F1BAE"/>
    <w:rsid w:val="001F1F40"/>
    <w:rsid w:val="001F2791"/>
    <w:rsid w:val="001F29C1"/>
    <w:rsid w:val="001F3E32"/>
    <w:rsid w:val="001F7BD1"/>
    <w:rsid w:val="00200063"/>
    <w:rsid w:val="002001DE"/>
    <w:rsid w:val="00201C94"/>
    <w:rsid w:val="00201E8C"/>
    <w:rsid w:val="002027AD"/>
    <w:rsid w:val="002058CC"/>
    <w:rsid w:val="00205EC1"/>
    <w:rsid w:val="00206458"/>
    <w:rsid w:val="00206717"/>
    <w:rsid w:val="00207026"/>
    <w:rsid w:val="00207255"/>
    <w:rsid w:val="00207525"/>
    <w:rsid w:val="00220A7A"/>
    <w:rsid w:val="0022626A"/>
    <w:rsid w:val="002269DE"/>
    <w:rsid w:val="00226B3D"/>
    <w:rsid w:val="0023035A"/>
    <w:rsid w:val="00230FCF"/>
    <w:rsid w:val="0023311F"/>
    <w:rsid w:val="00237B92"/>
    <w:rsid w:val="00241852"/>
    <w:rsid w:val="00241E5C"/>
    <w:rsid w:val="002421B6"/>
    <w:rsid w:val="0024259C"/>
    <w:rsid w:val="00250B7E"/>
    <w:rsid w:val="00250F2B"/>
    <w:rsid w:val="00252362"/>
    <w:rsid w:val="00254456"/>
    <w:rsid w:val="00255189"/>
    <w:rsid w:val="0025666B"/>
    <w:rsid w:val="0026050A"/>
    <w:rsid w:val="002630E5"/>
    <w:rsid w:val="00266E41"/>
    <w:rsid w:val="002703D1"/>
    <w:rsid w:val="00274C3A"/>
    <w:rsid w:val="0027537C"/>
    <w:rsid w:val="00275FF3"/>
    <w:rsid w:val="002821A9"/>
    <w:rsid w:val="00285DAD"/>
    <w:rsid w:val="0028689E"/>
    <w:rsid w:val="002874F1"/>
    <w:rsid w:val="00287E3D"/>
    <w:rsid w:val="0029050F"/>
    <w:rsid w:val="002922DC"/>
    <w:rsid w:val="002933C3"/>
    <w:rsid w:val="00294EAB"/>
    <w:rsid w:val="002954E4"/>
    <w:rsid w:val="002A0D80"/>
    <w:rsid w:val="002A2236"/>
    <w:rsid w:val="002A3010"/>
    <w:rsid w:val="002A5AFB"/>
    <w:rsid w:val="002A727F"/>
    <w:rsid w:val="002A7E8D"/>
    <w:rsid w:val="002B1ED7"/>
    <w:rsid w:val="002B257C"/>
    <w:rsid w:val="002B398B"/>
    <w:rsid w:val="002B4C14"/>
    <w:rsid w:val="002B4C35"/>
    <w:rsid w:val="002B66BD"/>
    <w:rsid w:val="002B7E64"/>
    <w:rsid w:val="002B7EB2"/>
    <w:rsid w:val="002C1432"/>
    <w:rsid w:val="002C1DF7"/>
    <w:rsid w:val="002C2CE6"/>
    <w:rsid w:val="002C5F6D"/>
    <w:rsid w:val="002D017F"/>
    <w:rsid w:val="002D6126"/>
    <w:rsid w:val="002D6BA7"/>
    <w:rsid w:val="002E1896"/>
    <w:rsid w:val="002E2C1F"/>
    <w:rsid w:val="002E3840"/>
    <w:rsid w:val="002E5207"/>
    <w:rsid w:val="002E7C67"/>
    <w:rsid w:val="002F072C"/>
    <w:rsid w:val="002F2271"/>
    <w:rsid w:val="002F2BAC"/>
    <w:rsid w:val="002F3F53"/>
    <w:rsid w:val="002F5972"/>
    <w:rsid w:val="002F65EE"/>
    <w:rsid w:val="002F6C59"/>
    <w:rsid w:val="00307495"/>
    <w:rsid w:val="00311044"/>
    <w:rsid w:val="003116D0"/>
    <w:rsid w:val="00313F95"/>
    <w:rsid w:val="00314A8D"/>
    <w:rsid w:val="0031619D"/>
    <w:rsid w:val="00317D3D"/>
    <w:rsid w:val="00322B99"/>
    <w:rsid w:val="003257F2"/>
    <w:rsid w:val="003270CD"/>
    <w:rsid w:val="00330E11"/>
    <w:rsid w:val="00334590"/>
    <w:rsid w:val="00334E7D"/>
    <w:rsid w:val="00335588"/>
    <w:rsid w:val="00337EFB"/>
    <w:rsid w:val="00341FCC"/>
    <w:rsid w:val="00342884"/>
    <w:rsid w:val="00343771"/>
    <w:rsid w:val="003448CE"/>
    <w:rsid w:val="00346AA1"/>
    <w:rsid w:val="00346B4B"/>
    <w:rsid w:val="003525EB"/>
    <w:rsid w:val="00353188"/>
    <w:rsid w:val="00355EE3"/>
    <w:rsid w:val="003570E7"/>
    <w:rsid w:val="00357259"/>
    <w:rsid w:val="003601AC"/>
    <w:rsid w:val="00362844"/>
    <w:rsid w:val="00362BBA"/>
    <w:rsid w:val="0036315A"/>
    <w:rsid w:val="00364C8B"/>
    <w:rsid w:val="003650FE"/>
    <w:rsid w:val="003711EB"/>
    <w:rsid w:val="00371B71"/>
    <w:rsid w:val="00372EBB"/>
    <w:rsid w:val="0037401C"/>
    <w:rsid w:val="0037529D"/>
    <w:rsid w:val="003754FE"/>
    <w:rsid w:val="003760ED"/>
    <w:rsid w:val="0037623F"/>
    <w:rsid w:val="00377AC1"/>
    <w:rsid w:val="00380B7A"/>
    <w:rsid w:val="00381082"/>
    <w:rsid w:val="003811E0"/>
    <w:rsid w:val="00382574"/>
    <w:rsid w:val="003825E7"/>
    <w:rsid w:val="0038287F"/>
    <w:rsid w:val="003858DE"/>
    <w:rsid w:val="00386A47"/>
    <w:rsid w:val="0039017B"/>
    <w:rsid w:val="00390AE6"/>
    <w:rsid w:val="00390BA2"/>
    <w:rsid w:val="003914CE"/>
    <w:rsid w:val="003915D1"/>
    <w:rsid w:val="0039230B"/>
    <w:rsid w:val="00392528"/>
    <w:rsid w:val="003977F8"/>
    <w:rsid w:val="003A08D7"/>
    <w:rsid w:val="003A119C"/>
    <w:rsid w:val="003A24D3"/>
    <w:rsid w:val="003A41BF"/>
    <w:rsid w:val="003A41F4"/>
    <w:rsid w:val="003A7C90"/>
    <w:rsid w:val="003B1670"/>
    <w:rsid w:val="003B1CFE"/>
    <w:rsid w:val="003B26B1"/>
    <w:rsid w:val="003B35C0"/>
    <w:rsid w:val="003B6A8C"/>
    <w:rsid w:val="003C126D"/>
    <w:rsid w:val="003C1778"/>
    <w:rsid w:val="003C206F"/>
    <w:rsid w:val="003C2E45"/>
    <w:rsid w:val="003D2B9E"/>
    <w:rsid w:val="003D36C2"/>
    <w:rsid w:val="003D4C95"/>
    <w:rsid w:val="003D7CB7"/>
    <w:rsid w:val="003E18D0"/>
    <w:rsid w:val="003E4C44"/>
    <w:rsid w:val="003E7F58"/>
    <w:rsid w:val="003F1029"/>
    <w:rsid w:val="003F2CCB"/>
    <w:rsid w:val="003F3BFF"/>
    <w:rsid w:val="003F58D7"/>
    <w:rsid w:val="003F5921"/>
    <w:rsid w:val="004012EE"/>
    <w:rsid w:val="00401B7D"/>
    <w:rsid w:val="00402B13"/>
    <w:rsid w:val="004030BA"/>
    <w:rsid w:val="00403398"/>
    <w:rsid w:val="004041FA"/>
    <w:rsid w:val="0040495B"/>
    <w:rsid w:val="00405347"/>
    <w:rsid w:val="00412F98"/>
    <w:rsid w:val="00415C19"/>
    <w:rsid w:val="00416763"/>
    <w:rsid w:val="00417387"/>
    <w:rsid w:val="00420599"/>
    <w:rsid w:val="00421A21"/>
    <w:rsid w:val="00422BA5"/>
    <w:rsid w:val="00423314"/>
    <w:rsid w:val="00424577"/>
    <w:rsid w:val="00424BB1"/>
    <w:rsid w:val="00426FC5"/>
    <w:rsid w:val="00427354"/>
    <w:rsid w:val="0042789F"/>
    <w:rsid w:val="004315EA"/>
    <w:rsid w:val="0043234F"/>
    <w:rsid w:val="00432AC6"/>
    <w:rsid w:val="00434163"/>
    <w:rsid w:val="00436C36"/>
    <w:rsid w:val="00437B58"/>
    <w:rsid w:val="00440B80"/>
    <w:rsid w:val="00442A25"/>
    <w:rsid w:val="004455F0"/>
    <w:rsid w:val="004458F3"/>
    <w:rsid w:val="00446E3F"/>
    <w:rsid w:val="004474B5"/>
    <w:rsid w:val="004506A3"/>
    <w:rsid w:val="0045146B"/>
    <w:rsid w:val="004528D6"/>
    <w:rsid w:val="00454F2B"/>
    <w:rsid w:val="00460383"/>
    <w:rsid w:val="00461BD5"/>
    <w:rsid w:val="00462B3F"/>
    <w:rsid w:val="004636D2"/>
    <w:rsid w:val="00465F69"/>
    <w:rsid w:val="00466FAA"/>
    <w:rsid w:val="00472121"/>
    <w:rsid w:val="00473D99"/>
    <w:rsid w:val="0047467A"/>
    <w:rsid w:val="00475B4E"/>
    <w:rsid w:val="00475E43"/>
    <w:rsid w:val="00480C82"/>
    <w:rsid w:val="00482BE0"/>
    <w:rsid w:val="004857B7"/>
    <w:rsid w:val="00490B6E"/>
    <w:rsid w:val="004930AA"/>
    <w:rsid w:val="00494673"/>
    <w:rsid w:val="004956A3"/>
    <w:rsid w:val="004A1641"/>
    <w:rsid w:val="004A5883"/>
    <w:rsid w:val="004B0CA2"/>
    <w:rsid w:val="004B1397"/>
    <w:rsid w:val="004B3AD0"/>
    <w:rsid w:val="004B417D"/>
    <w:rsid w:val="004C08EF"/>
    <w:rsid w:val="004C2B64"/>
    <w:rsid w:val="004C2F2E"/>
    <w:rsid w:val="004C3004"/>
    <w:rsid w:val="004D1CD2"/>
    <w:rsid w:val="004D37B8"/>
    <w:rsid w:val="004D3BCA"/>
    <w:rsid w:val="004D3EE8"/>
    <w:rsid w:val="004D5131"/>
    <w:rsid w:val="004D5762"/>
    <w:rsid w:val="004D6741"/>
    <w:rsid w:val="004D6AA3"/>
    <w:rsid w:val="004E00B9"/>
    <w:rsid w:val="004E2D12"/>
    <w:rsid w:val="004E2D93"/>
    <w:rsid w:val="004E4CFF"/>
    <w:rsid w:val="004E7C84"/>
    <w:rsid w:val="004E7D6B"/>
    <w:rsid w:val="004F01AD"/>
    <w:rsid w:val="004F19AB"/>
    <w:rsid w:val="004F364E"/>
    <w:rsid w:val="004F4682"/>
    <w:rsid w:val="004F475F"/>
    <w:rsid w:val="004F6EEA"/>
    <w:rsid w:val="004F78E9"/>
    <w:rsid w:val="004F7C82"/>
    <w:rsid w:val="0050440E"/>
    <w:rsid w:val="00504CC5"/>
    <w:rsid w:val="005061DE"/>
    <w:rsid w:val="00506718"/>
    <w:rsid w:val="00511F73"/>
    <w:rsid w:val="0051290E"/>
    <w:rsid w:val="005130F3"/>
    <w:rsid w:val="00513B95"/>
    <w:rsid w:val="005160C6"/>
    <w:rsid w:val="00517FEE"/>
    <w:rsid w:val="005222E6"/>
    <w:rsid w:val="005236B3"/>
    <w:rsid w:val="00525AAB"/>
    <w:rsid w:val="00525CF5"/>
    <w:rsid w:val="00526C7C"/>
    <w:rsid w:val="00527F02"/>
    <w:rsid w:val="005303C7"/>
    <w:rsid w:val="0053116A"/>
    <w:rsid w:val="00531656"/>
    <w:rsid w:val="0053167C"/>
    <w:rsid w:val="005317FB"/>
    <w:rsid w:val="00531EAF"/>
    <w:rsid w:val="005324C2"/>
    <w:rsid w:val="00541E15"/>
    <w:rsid w:val="005475E1"/>
    <w:rsid w:val="0054776D"/>
    <w:rsid w:val="00551B23"/>
    <w:rsid w:val="00554272"/>
    <w:rsid w:val="0055611A"/>
    <w:rsid w:val="00556A25"/>
    <w:rsid w:val="0056122F"/>
    <w:rsid w:val="00561683"/>
    <w:rsid w:val="0056408A"/>
    <w:rsid w:val="0056445B"/>
    <w:rsid w:val="00564B39"/>
    <w:rsid w:val="00565D40"/>
    <w:rsid w:val="005662A3"/>
    <w:rsid w:val="00567C4C"/>
    <w:rsid w:val="0057065D"/>
    <w:rsid w:val="00570DE2"/>
    <w:rsid w:val="00571ABC"/>
    <w:rsid w:val="005720A0"/>
    <w:rsid w:val="00572DF1"/>
    <w:rsid w:val="00575FD6"/>
    <w:rsid w:val="005766F8"/>
    <w:rsid w:val="00584452"/>
    <w:rsid w:val="00586E92"/>
    <w:rsid w:val="00590399"/>
    <w:rsid w:val="00590495"/>
    <w:rsid w:val="0059236A"/>
    <w:rsid w:val="005A13B4"/>
    <w:rsid w:val="005A27F8"/>
    <w:rsid w:val="005A2D11"/>
    <w:rsid w:val="005A6F24"/>
    <w:rsid w:val="005A7C2C"/>
    <w:rsid w:val="005B0E76"/>
    <w:rsid w:val="005B36AA"/>
    <w:rsid w:val="005B408B"/>
    <w:rsid w:val="005B456C"/>
    <w:rsid w:val="005C4C3F"/>
    <w:rsid w:val="005C5B93"/>
    <w:rsid w:val="005C6DD6"/>
    <w:rsid w:val="005C7974"/>
    <w:rsid w:val="005C7E71"/>
    <w:rsid w:val="005D18F7"/>
    <w:rsid w:val="005D450C"/>
    <w:rsid w:val="005E1B29"/>
    <w:rsid w:val="005E3C93"/>
    <w:rsid w:val="005E7ADE"/>
    <w:rsid w:val="005E7E42"/>
    <w:rsid w:val="005F06E5"/>
    <w:rsid w:val="005F2744"/>
    <w:rsid w:val="005F28BA"/>
    <w:rsid w:val="005F7D34"/>
    <w:rsid w:val="00601E27"/>
    <w:rsid w:val="006034B6"/>
    <w:rsid w:val="00604619"/>
    <w:rsid w:val="006048D7"/>
    <w:rsid w:val="006052C8"/>
    <w:rsid w:val="006057D3"/>
    <w:rsid w:val="0060683F"/>
    <w:rsid w:val="00607963"/>
    <w:rsid w:val="006079DA"/>
    <w:rsid w:val="006109D3"/>
    <w:rsid w:val="0061596F"/>
    <w:rsid w:val="00615A8D"/>
    <w:rsid w:val="00616417"/>
    <w:rsid w:val="00620909"/>
    <w:rsid w:val="00622D67"/>
    <w:rsid w:val="006255D3"/>
    <w:rsid w:val="00626A85"/>
    <w:rsid w:val="006277AA"/>
    <w:rsid w:val="00630141"/>
    <w:rsid w:val="00632AC9"/>
    <w:rsid w:val="00632D93"/>
    <w:rsid w:val="006331FC"/>
    <w:rsid w:val="0063425E"/>
    <w:rsid w:val="00635A5D"/>
    <w:rsid w:val="0063632E"/>
    <w:rsid w:val="00637FAA"/>
    <w:rsid w:val="006400D7"/>
    <w:rsid w:val="006414DE"/>
    <w:rsid w:val="006440A6"/>
    <w:rsid w:val="0064477B"/>
    <w:rsid w:val="00644CCD"/>
    <w:rsid w:val="006451ED"/>
    <w:rsid w:val="00646702"/>
    <w:rsid w:val="006474A4"/>
    <w:rsid w:val="006477BE"/>
    <w:rsid w:val="00652C04"/>
    <w:rsid w:val="00654863"/>
    <w:rsid w:val="0065725A"/>
    <w:rsid w:val="006603F5"/>
    <w:rsid w:val="00660DB9"/>
    <w:rsid w:val="006652CA"/>
    <w:rsid w:val="0066688F"/>
    <w:rsid w:val="006671C7"/>
    <w:rsid w:val="006677FC"/>
    <w:rsid w:val="00672D01"/>
    <w:rsid w:val="00672D0E"/>
    <w:rsid w:val="00675E13"/>
    <w:rsid w:val="006765D9"/>
    <w:rsid w:val="00681635"/>
    <w:rsid w:val="00683E22"/>
    <w:rsid w:val="00686ADC"/>
    <w:rsid w:val="00686DFA"/>
    <w:rsid w:val="00686F8B"/>
    <w:rsid w:val="0068771D"/>
    <w:rsid w:val="00687C62"/>
    <w:rsid w:val="0069287A"/>
    <w:rsid w:val="00692BF3"/>
    <w:rsid w:val="00693F58"/>
    <w:rsid w:val="0069401D"/>
    <w:rsid w:val="00697239"/>
    <w:rsid w:val="00697408"/>
    <w:rsid w:val="006A07C6"/>
    <w:rsid w:val="006A40D1"/>
    <w:rsid w:val="006A5334"/>
    <w:rsid w:val="006A708A"/>
    <w:rsid w:val="006B4CDC"/>
    <w:rsid w:val="006C06BD"/>
    <w:rsid w:val="006C09E7"/>
    <w:rsid w:val="006C0BD5"/>
    <w:rsid w:val="006C1EF1"/>
    <w:rsid w:val="006C20AC"/>
    <w:rsid w:val="006C273E"/>
    <w:rsid w:val="006C2DB2"/>
    <w:rsid w:val="006C3E84"/>
    <w:rsid w:val="006C43EF"/>
    <w:rsid w:val="006C5B20"/>
    <w:rsid w:val="006C7117"/>
    <w:rsid w:val="006D17B0"/>
    <w:rsid w:val="006D3139"/>
    <w:rsid w:val="006D3DA0"/>
    <w:rsid w:val="006D6724"/>
    <w:rsid w:val="006D7516"/>
    <w:rsid w:val="006E3997"/>
    <w:rsid w:val="006E571C"/>
    <w:rsid w:val="006F19E4"/>
    <w:rsid w:val="006F6630"/>
    <w:rsid w:val="00702BCD"/>
    <w:rsid w:val="00702BD2"/>
    <w:rsid w:val="00704998"/>
    <w:rsid w:val="00710227"/>
    <w:rsid w:val="007114C7"/>
    <w:rsid w:val="00712811"/>
    <w:rsid w:val="00712B83"/>
    <w:rsid w:val="00713214"/>
    <w:rsid w:val="007137C6"/>
    <w:rsid w:val="00720DAD"/>
    <w:rsid w:val="00721600"/>
    <w:rsid w:val="007222E9"/>
    <w:rsid w:val="00722E3E"/>
    <w:rsid w:val="00725187"/>
    <w:rsid w:val="00734BBA"/>
    <w:rsid w:val="0073738E"/>
    <w:rsid w:val="00737927"/>
    <w:rsid w:val="00740C4A"/>
    <w:rsid w:val="0074166D"/>
    <w:rsid w:val="00742DD4"/>
    <w:rsid w:val="00743C3B"/>
    <w:rsid w:val="00746950"/>
    <w:rsid w:val="00746E61"/>
    <w:rsid w:val="00751A6A"/>
    <w:rsid w:val="00752947"/>
    <w:rsid w:val="00753A52"/>
    <w:rsid w:val="00756ACC"/>
    <w:rsid w:val="00756CAA"/>
    <w:rsid w:val="00760D59"/>
    <w:rsid w:val="00762509"/>
    <w:rsid w:val="007648E2"/>
    <w:rsid w:val="00766D01"/>
    <w:rsid w:val="00770659"/>
    <w:rsid w:val="007719AF"/>
    <w:rsid w:val="0077201A"/>
    <w:rsid w:val="00774367"/>
    <w:rsid w:val="00775033"/>
    <w:rsid w:val="00775DF5"/>
    <w:rsid w:val="007764C6"/>
    <w:rsid w:val="0077673F"/>
    <w:rsid w:val="0078043B"/>
    <w:rsid w:val="00780477"/>
    <w:rsid w:val="00781D09"/>
    <w:rsid w:val="00785339"/>
    <w:rsid w:val="00785E29"/>
    <w:rsid w:val="007866C9"/>
    <w:rsid w:val="00787289"/>
    <w:rsid w:val="00787A5E"/>
    <w:rsid w:val="0079033E"/>
    <w:rsid w:val="00790B62"/>
    <w:rsid w:val="007920F9"/>
    <w:rsid w:val="007A160E"/>
    <w:rsid w:val="007A188B"/>
    <w:rsid w:val="007A3B7C"/>
    <w:rsid w:val="007A78D7"/>
    <w:rsid w:val="007B4ADB"/>
    <w:rsid w:val="007B6846"/>
    <w:rsid w:val="007C11A8"/>
    <w:rsid w:val="007C1EE4"/>
    <w:rsid w:val="007C223E"/>
    <w:rsid w:val="007C2312"/>
    <w:rsid w:val="007C6E07"/>
    <w:rsid w:val="007C7989"/>
    <w:rsid w:val="007D05EF"/>
    <w:rsid w:val="007D0FFC"/>
    <w:rsid w:val="007D1465"/>
    <w:rsid w:val="007D3291"/>
    <w:rsid w:val="007E2680"/>
    <w:rsid w:val="007E6D08"/>
    <w:rsid w:val="007E7973"/>
    <w:rsid w:val="007E7A32"/>
    <w:rsid w:val="007E7CD8"/>
    <w:rsid w:val="007F0411"/>
    <w:rsid w:val="007F24DE"/>
    <w:rsid w:val="007F28A2"/>
    <w:rsid w:val="007F2DB3"/>
    <w:rsid w:val="007F57CB"/>
    <w:rsid w:val="007F5A6A"/>
    <w:rsid w:val="007F5A9A"/>
    <w:rsid w:val="007F5C0D"/>
    <w:rsid w:val="0080037F"/>
    <w:rsid w:val="00802B76"/>
    <w:rsid w:val="00804CAB"/>
    <w:rsid w:val="00807A17"/>
    <w:rsid w:val="00810327"/>
    <w:rsid w:val="008105D2"/>
    <w:rsid w:val="008156C2"/>
    <w:rsid w:val="00816684"/>
    <w:rsid w:val="008171C4"/>
    <w:rsid w:val="0082041A"/>
    <w:rsid w:val="00821266"/>
    <w:rsid w:val="00823AD7"/>
    <w:rsid w:val="008262B2"/>
    <w:rsid w:val="0082696B"/>
    <w:rsid w:val="008313C8"/>
    <w:rsid w:val="0083362B"/>
    <w:rsid w:val="00833D1F"/>
    <w:rsid w:val="00835A25"/>
    <w:rsid w:val="00836819"/>
    <w:rsid w:val="00837129"/>
    <w:rsid w:val="00847661"/>
    <w:rsid w:val="00850A2D"/>
    <w:rsid w:val="00850DE8"/>
    <w:rsid w:val="00852777"/>
    <w:rsid w:val="0085389E"/>
    <w:rsid w:val="0085439B"/>
    <w:rsid w:val="00860C50"/>
    <w:rsid w:val="008675C1"/>
    <w:rsid w:val="00870A04"/>
    <w:rsid w:val="0087737E"/>
    <w:rsid w:val="00881724"/>
    <w:rsid w:val="00886029"/>
    <w:rsid w:val="00886254"/>
    <w:rsid w:val="008866E8"/>
    <w:rsid w:val="00886A79"/>
    <w:rsid w:val="008870D0"/>
    <w:rsid w:val="00893BBB"/>
    <w:rsid w:val="00897A2B"/>
    <w:rsid w:val="008A4BA9"/>
    <w:rsid w:val="008A4CAF"/>
    <w:rsid w:val="008A79C0"/>
    <w:rsid w:val="008B03DC"/>
    <w:rsid w:val="008B2B14"/>
    <w:rsid w:val="008B7D07"/>
    <w:rsid w:val="008C42F8"/>
    <w:rsid w:val="008C4A7F"/>
    <w:rsid w:val="008C7FF1"/>
    <w:rsid w:val="008D09F3"/>
    <w:rsid w:val="008D44DA"/>
    <w:rsid w:val="008D4844"/>
    <w:rsid w:val="008D5BB4"/>
    <w:rsid w:val="008D5ED4"/>
    <w:rsid w:val="008D6B98"/>
    <w:rsid w:val="008D6D54"/>
    <w:rsid w:val="008E30A0"/>
    <w:rsid w:val="008E3337"/>
    <w:rsid w:val="008E72B3"/>
    <w:rsid w:val="008F1320"/>
    <w:rsid w:val="008F1588"/>
    <w:rsid w:val="008F1DBB"/>
    <w:rsid w:val="008F1F73"/>
    <w:rsid w:val="008F3594"/>
    <w:rsid w:val="008F3F55"/>
    <w:rsid w:val="008F44BF"/>
    <w:rsid w:val="008F4734"/>
    <w:rsid w:val="008F5BBF"/>
    <w:rsid w:val="008F5E96"/>
    <w:rsid w:val="009011C4"/>
    <w:rsid w:val="00901FF3"/>
    <w:rsid w:val="00902D01"/>
    <w:rsid w:val="00903006"/>
    <w:rsid w:val="00904A03"/>
    <w:rsid w:val="00910626"/>
    <w:rsid w:val="009130B5"/>
    <w:rsid w:val="00914CC5"/>
    <w:rsid w:val="0091630A"/>
    <w:rsid w:val="009173E0"/>
    <w:rsid w:val="00917491"/>
    <w:rsid w:val="00921C9D"/>
    <w:rsid w:val="00923F82"/>
    <w:rsid w:val="009244CC"/>
    <w:rsid w:val="009244D5"/>
    <w:rsid w:val="00925864"/>
    <w:rsid w:val="009263E0"/>
    <w:rsid w:val="00926680"/>
    <w:rsid w:val="00926BFF"/>
    <w:rsid w:val="00926EAD"/>
    <w:rsid w:val="00926F36"/>
    <w:rsid w:val="00931798"/>
    <w:rsid w:val="009324C4"/>
    <w:rsid w:val="009359EF"/>
    <w:rsid w:val="00936DB9"/>
    <w:rsid w:val="0094060C"/>
    <w:rsid w:val="0094396D"/>
    <w:rsid w:val="00944B64"/>
    <w:rsid w:val="009469FA"/>
    <w:rsid w:val="00946A7F"/>
    <w:rsid w:val="00951D9D"/>
    <w:rsid w:val="00957B59"/>
    <w:rsid w:val="00961098"/>
    <w:rsid w:val="00962202"/>
    <w:rsid w:val="00962BFE"/>
    <w:rsid w:val="009674C4"/>
    <w:rsid w:val="00970B05"/>
    <w:rsid w:val="00973F9C"/>
    <w:rsid w:val="00977BC4"/>
    <w:rsid w:val="0098255D"/>
    <w:rsid w:val="00982942"/>
    <w:rsid w:val="0098306A"/>
    <w:rsid w:val="0098350F"/>
    <w:rsid w:val="00983F22"/>
    <w:rsid w:val="00984250"/>
    <w:rsid w:val="0098725A"/>
    <w:rsid w:val="009878C8"/>
    <w:rsid w:val="00991935"/>
    <w:rsid w:val="00991D49"/>
    <w:rsid w:val="009925D7"/>
    <w:rsid w:val="00993B06"/>
    <w:rsid w:val="00995B77"/>
    <w:rsid w:val="00997203"/>
    <w:rsid w:val="009A05E5"/>
    <w:rsid w:val="009A474B"/>
    <w:rsid w:val="009A4E03"/>
    <w:rsid w:val="009A75BB"/>
    <w:rsid w:val="009B4A7E"/>
    <w:rsid w:val="009B5081"/>
    <w:rsid w:val="009B6158"/>
    <w:rsid w:val="009C03D6"/>
    <w:rsid w:val="009C0E94"/>
    <w:rsid w:val="009C2226"/>
    <w:rsid w:val="009C33F8"/>
    <w:rsid w:val="009C3D38"/>
    <w:rsid w:val="009C3DF1"/>
    <w:rsid w:val="009C7617"/>
    <w:rsid w:val="009C7CD0"/>
    <w:rsid w:val="009D19E1"/>
    <w:rsid w:val="009D2B26"/>
    <w:rsid w:val="009E21A2"/>
    <w:rsid w:val="009E60A5"/>
    <w:rsid w:val="009E6348"/>
    <w:rsid w:val="009F0BB6"/>
    <w:rsid w:val="009F249B"/>
    <w:rsid w:val="009F2B3E"/>
    <w:rsid w:val="009F529C"/>
    <w:rsid w:val="009F6329"/>
    <w:rsid w:val="009F653B"/>
    <w:rsid w:val="009F6EFC"/>
    <w:rsid w:val="00A05118"/>
    <w:rsid w:val="00A060C7"/>
    <w:rsid w:val="00A1080D"/>
    <w:rsid w:val="00A125F9"/>
    <w:rsid w:val="00A132D1"/>
    <w:rsid w:val="00A151C6"/>
    <w:rsid w:val="00A220E9"/>
    <w:rsid w:val="00A2371E"/>
    <w:rsid w:val="00A24E4A"/>
    <w:rsid w:val="00A24E7B"/>
    <w:rsid w:val="00A26362"/>
    <w:rsid w:val="00A26EC1"/>
    <w:rsid w:val="00A27341"/>
    <w:rsid w:val="00A31597"/>
    <w:rsid w:val="00A33E07"/>
    <w:rsid w:val="00A35470"/>
    <w:rsid w:val="00A36232"/>
    <w:rsid w:val="00A36579"/>
    <w:rsid w:val="00A37600"/>
    <w:rsid w:val="00A4007C"/>
    <w:rsid w:val="00A40470"/>
    <w:rsid w:val="00A40E44"/>
    <w:rsid w:val="00A41BB2"/>
    <w:rsid w:val="00A43034"/>
    <w:rsid w:val="00A43668"/>
    <w:rsid w:val="00A457FB"/>
    <w:rsid w:val="00A46A26"/>
    <w:rsid w:val="00A46D28"/>
    <w:rsid w:val="00A4737E"/>
    <w:rsid w:val="00A54905"/>
    <w:rsid w:val="00A54CF0"/>
    <w:rsid w:val="00A60933"/>
    <w:rsid w:val="00A6498C"/>
    <w:rsid w:val="00A6583E"/>
    <w:rsid w:val="00A65AEB"/>
    <w:rsid w:val="00A65DE9"/>
    <w:rsid w:val="00A67F40"/>
    <w:rsid w:val="00A70BFE"/>
    <w:rsid w:val="00A72E91"/>
    <w:rsid w:val="00A75BCC"/>
    <w:rsid w:val="00A8046D"/>
    <w:rsid w:val="00A82444"/>
    <w:rsid w:val="00A83C8D"/>
    <w:rsid w:val="00A83FC3"/>
    <w:rsid w:val="00A859FE"/>
    <w:rsid w:val="00A8678B"/>
    <w:rsid w:val="00A876BE"/>
    <w:rsid w:val="00A876BF"/>
    <w:rsid w:val="00A92283"/>
    <w:rsid w:val="00A94B8C"/>
    <w:rsid w:val="00A969FF"/>
    <w:rsid w:val="00AA30C2"/>
    <w:rsid w:val="00AA55A9"/>
    <w:rsid w:val="00AA6639"/>
    <w:rsid w:val="00AB3319"/>
    <w:rsid w:val="00AB4894"/>
    <w:rsid w:val="00AB5AFE"/>
    <w:rsid w:val="00AB724B"/>
    <w:rsid w:val="00AB73AF"/>
    <w:rsid w:val="00AC0658"/>
    <w:rsid w:val="00AC1229"/>
    <w:rsid w:val="00AC13E4"/>
    <w:rsid w:val="00AC3048"/>
    <w:rsid w:val="00AC3E2A"/>
    <w:rsid w:val="00AC4375"/>
    <w:rsid w:val="00AC4CEF"/>
    <w:rsid w:val="00AC6833"/>
    <w:rsid w:val="00AD2378"/>
    <w:rsid w:val="00AD3521"/>
    <w:rsid w:val="00AD41DD"/>
    <w:rsid w:val="00AD4EE7"/>
    <w:rsid w:val="00AD5CED"/>
    <w:rsid w:val="00AE1504"/>
    <w:rsid w:val="00AE4643"/>
    <w:rsid w:val="00AE5B2C"/>
    <w:rsid w:val="00AE7A31"/>
    <w:rsid w:val="00AF34A9"/>
    <w:rsid w:val="00AF440F"/>
    <w:rsid w:val="00AF4C07"/>
    <w:rsid w:val="00AF65E3"/>
    <w:rsid w:val="00B0421B"/>
    <w:rsid w:val="00B04C90"/>
    <w:rsid w:val="00B067BA"/>
    <w:rsid w:val="00B11864"/>
    <w:rsid w:val="00B13A89"/>
    <w:rsid w:val="00B14486"/>
    <w:rsid w:val="00B14BAB"/>
    <w:rsid w:val="00B1567F"/>
    <w:rsid w:val="00B165CD"/>
    <w:rsid w:val="00B22269"/>
    <w:rsid w:val="00B242DB"/>
    <w:rsid w:val="00B2507F"/>
    <w:rsid w:val="00B25ED1"/>
    <w:rsid w:val="00B26EDC"/>
    <w:rsid w:val="00B26F79"/>
    <w:rsid w:val="00B318FD"/>
    <w:rsid w:val="00B35CA5"/>
    <w:rsid w:val="00B37FD3"/>
    <w:rsid w:val="00B47891"/>
    <w:rsid w:val="00B55EB9"/>
    <w:rsid w:val="00B6268C"/>
    <w:rsid w:val="00B62F8B"/>
    <w:rsid w:val="00B65B2D"/>
    <w:rsid w:val="00B65C69"/>
    <w:rsid w:val="00B666EB"/>
    <w:rsid w:val="00B67EFB"/>
    <w:rsid w:val="00B7105D"/>
    <w:rsid w:val="00B71AEF"/>
    <w:rsid w:val="00B71B87"/>
    <w:rsid w:val="00B7290C"/>
    <w:rsid w:val="00B729E7"/>
    <w:rsid w:val="00B7702F"/>
    <w:rsid w:val="00B81D8B"/>
    <w:rsid w:val="00B8431E"/>
    <w:rsid w:val="00B87467"/>
    <w:rsid w:val="00B93180"/>
    <w:rsid w:val="00B9330D"/>
    <w:rsid w:val="00B93421"/>
    <w:rsid w:val="00B940D3"/>
    <w:rsid w:val="00B97496"/>
    <w:rsid w:val="00B97F95"/>
    <w:rsid w:val="00BA01CC"/>
    <w:rsid w:val="00BA49F9"/>
    <w:rsid w:val="00BB343F"/>
    <w:rsid w:val="00BD0268"/>
    <w:rsid w:val="00BD03B7"/>
    <w:rsid w:val="00BD6A46"/>
    <w:rsid w:val="00BD7B13"/>
    <w:rsid w:val="00BE4455"/>
    <w:rsid w:val="00BE4CA0"/>
    <w:rsid w:val="00BE5995"/>
    <w:rsid w:val="00BE59D6"/>
    <w:rsid w:val="00BE5BF2"/>
    <w:rsid w:val="00BE64B4"/>
    <w:rsid w:val="00BE6C6F"/>
    <w:rsid w:val="00BE766D"/>
    <w:rsid w:val="00BF3503"/>
    <w:rsid w:val="00BF4483"/>
    <w:rsid w:val="00BF6295"/>
    <w:rsid w:val="00C00AB7"/>
    <w:rsid w:val="00C01096"/>
    <w:rsid w:val="00C06AA3"/>
    <w:rsid w:val="00C06D3A"/>
    <w:rsid w:val="00C06DAB"/>
    <w:rsid w:val="00C0757B"/>
    <w:rsid w:val="00C11487"/>
    <w:rsid w:val="00C12EA4"/>
    <w:rsid w:val="00C16BD5"/>
    <w:rsid w:val="00C170A7"/>
    <w:rsid w:val="00C17454"/>
    <w:rsid w:val="00C2243E"/>
    <w:rsid w:val="00C235CF"/>
    <w:rsid w:val="00C26112"/>
    <w:rsid w:val="00C277C7"/>
    <w:rsid w:val="00C30420"/>
    <w:rsid w:val="00C30A17"/>
    <w:rsid w:val="00C30EC6"/>
    <w:rsid w:val="00C32270"/>
    <w:rsid w:val="00C35AAD"/>
    <w:rsid w:val="00C37417"/>
    <w:rsid w:val="00C37E7B"/>
    <w:rsid w:val="00C40410"/>
    <w:rsid w:val="00C40AAC"/>
    <w:rsid w:val="00C4334E"/>
    <w:rsid w:val="00C45164"/>
    <w:rsid w:val="00C511A5"/>
    <w:rsid w:val="00C5558E"/>
    <w:rsid w:val="00C55B08"/>
    <w:rsid w:val="00C57F00"/>
    <w:rsid w:val="00C60669"/>
    <w:rsid w:val="00C60933"/>
    <w:rsid w:val="00C62784"/>
    <w:rsid w:val="00C63597"/>
    <w:rsid w:val="00C6707C"/>
    <w:rsid w:val="00C710EF"/>
    <w:rsid w:val="00C75332"/>
    <w:rsid w:val="00C76263"/>
    <w:rsid w:val="00C77756"/>
    <w:rsid w:val="00C83424"/>
    <w:rsid w:val="00C87AF7"/>
    <w:rsid w:val="00C87FCE"/>
    <w:rsid w:val="00C91BDC"/>
    <w:rsid w:val="00C92CEE"/>
    <w:rsid w:val="00C93115"/>
    <w:rsid w:val="00C96C0E"/>
    <w:rsid w:val="00CA37EC"/>
    <w:rsid w:val="00CA45DD"/>
    <w:rsid w:val="00CA7403"/>
    <w:rsid w:val="00CB0EE8"/>
    <w:rsid w:val="00CB143D"/>
    <w:rsid w:val="00CB1E39"/>
    <w:rsid w:val="00CB468A"/>
    <w:rsid w:val="00CB7249"/>
    <w:rsid w:val="00CB7E05"/>
    <w:rsid w:val="00CC030F"/>
    <w:rsid w:val="00CC16E2"/>
    <w:rsid w:val="00CC1AEB"/>
    <w:rsid w:val="00CC3717"/>
    <w:rsid w:val="00CC4677"/>
    <w:rsid w:val="00CC5CC8"/>
    <w:rsid w:val="00CD158F"/>
    <w:rsid w:val="00CD7CF7"/>
    <w:rsid w:val="00CE4C29"/>
    <w:rsid w:val="00CE53D8"/>
    <w:rsid w:val="00CE646A"/>
    <w:rsid w:val="00CF038E"/>
    <w:rsid w:val="00CF312B"/>
    <w:rsid w:val="00CF7C87"/>
    <w:rsid w:val="00D0174F"/>
    <w:rsid w:val="00D070E2"/>
    <w:rsid w:val="00D11243"/>
    <w:rsid w:val="00D1184D"/>
    <w:rsid w:val="00D11CAC"/>
    <w:rsid w:val="00D1314C"/>
    <w:rsid w:val="00D30904"/>
    <w:rsid w:val="00D314F9"/>
    <w:rsid w:val="00D3454F"/>
    <w:rsid w:val="00D34BE3"/>
    <w:rsid w:val="00D368F0"/>
    <w:rsid w:val="00D3758E"/>
    <w:rsid w:val="00D37DDE"/>
    <w:rsid w:val="00D40984"/>
    <w:rsid w:val="00D40D32"/>
    <w:rsid w:val="00D416CE"/>
    <w:rsid w:val="00D42934"/>
    <w:rsid w:val="00D42A5F"/>
    <w:rsid w:val="00D47A0B"/>
    <w:rsid w:val="00D542AE"/>
    <w:rsid w:val="00D55931"/>
    <w:rsid w:val="00D6060D"/>
    <w:rsid w:val="00D62F75"/>
    <w:rsid w:val="00D64611"/>
    <w:rsid w:val="00D6558A"/>
    <w:rsid w:val="00D65746"/>
    <w:rsid w:val="00D73E6D"/>
    <w:rsid w:val="00D75DFD"/>
    <w:rsid w:val="00D80FC7"/>
    <w:rsid w:val="00D8153D"/>
    <w:rsid w:val="00D83955"/>
    <w:rsid w:val="00D84AF8"/>
    <w:rsid w:val="00D85D5F"/>
    <w:rsid w:val="00D87BCB"/>
    <w:rsid w:val="00D9428A"/>
    <w:rsid w:val="00D97A92"/>
    <w:rsid w:val="00D97C71"/>
    <w:rsid w:val="00D97E5B"/>
    <w:rsid w:val="00DA099E"/>
    <w:rsid w:val="00DA1048"/>
    <w:rsid w:val="00DA4826"/>
    <w:rsid w:val="00DA4E5A"/>
    <w:rsid w:val="00DB0976"/>
    <w:rsid w:val="00DB14E1"/>
    <w:rsid w:val="00DB168E"/>
    <w:rsid w:val="00DB2A2F"/>
    <w:rsid w:val="00DB3007"/>
    <w:rsid w:val="00DB7EE2"/>
    <w:rsid w:val="00DC0C28"/>
    <w:rsid w:val="00DC160C"/>
    <w:rsid w:val="00DC1BEC"/>
    <w:rsid w:val="00DC2319"/>
    <w:rsid w:val="00DC5823"/>
    <w:rsid w:val="00DC63B5"/>
    <w:rsid w:val="00DD2489"/>
    <w:rsid w:val="00DD49FA"/>
    <w:rsid w:val="00DD6A0A"/>
    <w:rsid w:val="00DD72C0"/>
    <w:rsid w:val="00DD7BEB"/>
    <w:rsid w:val="00DE0FFD"/>
    <w:rsid w:val="00DE3BF7"/>
    <w:rsid w:val="00DE7662"/>
    <w:rsid w:val="00DE7869"/>
    <w:rsid w:val="00DF2290"/>
    <w:rsid w:val="00DF5A6E"/>
    <w:rsid w:val="00DF6525"/>
    <w:rsid w:val="00E021C0"/>
    <w:rsid w:val="00E02D31"/>
    <w:rsid w:val="00E04B49"/>
    <w:rsid w:val="00E0543A"/>
    <w:rsid w:val="00E075AD"/>
    <w:rsid w:val="00E07648"/>
    <w:rsid w:val="00E15FD5"/>
    <w:rsid w:val="00E1644B"/>
    <w:rsid w:val="00E1670E"/>
    <w:rsid w:val="00E20978"/>
    <w:rsid w:val="00E21FB8"/>
    <w:rsid w:val="00E22B5C"/>
    <w:rsid w:val="00E230F5"/>
    <w:rsid w:val="00E26DA6"/>
    <w:rsid w:val="00E34403"/>
    <w:rsid w:val="00E34DE5"/>
    <w:rsid w:val="00E35BA7"/>
    <w:rsid w:val="00E36F83"/>
    <w:rsid w:val="00E37D4B"/>
    <w:rsid w:val="00E40CEC"/>
    <w:rsid w:val="00E41CE5"/>
    <w:rsid w:val="00E42A0F"/>
    <w:rsid w:val="00E4328F"/>
    <w:rsid w:val="00E46786"/>
    <w:rsid w:val="00E46EA9"/>
    <w:rsid w:val="00E51645"/>
    <w:rsid w:val="00E51BC5"/>
    <w:rsid w:val="00E52569"/>
    <w:rsid w:val="00E54703"/>
    <w:rsid w:val="00E54850"/>
    <w:rsid w:val="00E54D8F"/>
    <w:rsid w:val="00E5501C"/>
    <w:rsid w:val="00E57E62"/>
    <w:rsid w:val="00E62C88"/>
    <w:rsid w:val="00E66C88"/>
    <w:rsid w:val="00E670DB"/>
    <w:rsid w:val="00E701F9"/>
    <w:rsid w:val="00E725D4"/>
    <w:rsid w:val="00E7382A"/>
    <w:rsid w:val="00E76BD6"/>
    <w:rsid w:val="00E77EA3"/>
    <w:rsid w:val="00E8491C"/>
    <w:rsid w:val="00E86A75"/>
    <w:rsid w:val="00E87A2D"/>
    <w:rsid w:val="00E92A71"/>
    <w:rsid w:val="00E94E85"/>
    <w:rsid w:val="00EA31B7"/>
    <w:rsid w:val="00EA5212"/>
    <w:rsid w:val="00EA613D"/>
    <w:rsid w:val="00EA79DE"/>
    <w:rsid w:val="00EA7C52"/>
    <w:rsid w:val="00EB0AE9"/>
    <w:rsid w:val="00EB0BD2"/>
    <w:rsid w:val="00EB6333"/>
    <w:rsid w:val="00EB700D"/>
    <w:rsid w:val="00EB7F03"/>
    <w:rsid w:val="00EC0DF1"/>
    <w:rsid w:val="00EC687B"/>
    <w:rsid w:val="00ED14BE"/>
    <w:rsid w:val="00ED2C3A"/>
    <w:rsid w:val="00ED383F"/>
    <w:rsid w:val="00ED39C2"/>
    <w:rsid w:val="00ED7CBA"/>
    <w:rsid w:val="00ED7D6B"/>
    <w:rsid w:val="00EE5A39"/>
    <w:rsid w:val="00EE5AAC"/>
    <w:rsid w:val="00EE6922"/>
    <w:rsid w:val="00EF280D"/>
    <w:rsid w:val="00EF286C"/>
    <w:rsid w:val="00EF3F80"/>
    <w:rsid w:val="00EF5721"/>
    <w:rsid w:val="00F07C58"/>
    <w:rsid w:val="00F116F8"/>
    <w:rsid w:val="00F152E3"/>
    <w:rsid w:val="00F16D35"/>
    <w:rsid w:val="00F20BEE"/>
    <w:rsid w:val="00F25BB1"/>
    <w:rsid w:val="00F30496"/>
    <w:rsid w:val="00F3631A"/>
    <w:rsid w:val="00F36CCD"/>
    <w:rsid w:val="00F406DF"/>
    <w:rsid w:val="00F40972"/>
    <w:rsid w:val="00F42238"/>
    <w:rsid w:val="00F444D0"/>
    <w:rsid w:val="00F44C29"/>
    <w:rsid w:val="00F559AC"/>
    <w:rsid w:val="00F56CBF"/>
    <w:rsid w:val="00F57F66"/>
    <w:rsid w:val="00F6171A"/>
    <w:rsid w:val="00F61FA8"/>
    <w:rsid w:val="00F6260E"/>
    <w:rsid w:val="00F634F0"/>
    <w:rsid w:val="00F63FA2"/>
    <w:rsid w:val="00F66011"/>
    <w:rsid w:val="00F67BDA"/>
    <w:rsid w:val="00F701E0"/>
    <w:rsid w:val="00F71A9E"/>
    <w:rsid w:val="00F73332"/>
    <w:rsid w:val="00F743C0"/>
    <w:rsid w:val="00F75E17"/>
    <w:rsid w:val="00F7775E"/>
    <w:rsid w:val="00F83E06"/>
    <w:rsid w:val="00F85C30"/>
    <w:rsid w:val="00F86551"/>
    <w:rsid w:val="00F87315"/>
    <w:rsid w:val="00F90B05"/>
    <w:rsid w:val="00F94743"/>
    <w:rsid w:val="00F96FA7"/>
    <w:rsid w:val="00F9786C"/>
    <w:rsid w:val="00F97D9B"/>
    <w:rsid w:val="00FA3BE5"/>
    <w:rsid w:val="00FA499F"/>
    <w:rsid w:val="00FA4A3D"/>
    <w:rsid w:val="00FA5BC3"/>
    <w:rsid w:val="00FB1CBB"/>
    <w:rsid w:val="00FB1F09"/>
    <w:rsid w:val="00FB4F46"/>
    <w:rsid w:val="00FB751B"/>
    <w:rsid w:val="00FC0973"/>
    <w:rsid w:val="00FC12AC"/>
    <w:rsid w:val="00FC32F9"/>
    <w:rsid w:val="00FC3577"/>
    <w:rsid w:val="00FC7279"/>
    <w:rsid w:val="00FC7B84"/>
    <w:rsid w:val="00FD06FC"/>
    <w:rsid w:val="00FD656B"/>
    <w:rsid w:val="00FD6830"/>
    <w:rsid w:val="00FE075B"/>
    <w:rsid w:val="00FE0B6B"/>
    <w:rsid w:val="00FE179F"/>
    <w:rsid w:val="00FE2652"/>
    <w:rsid w:val="00FF13B1"/>
    <w:rsid w:val="00FF3E7E"/>
    <w:rsid w:val="00FF6D6C"/>
    <w:rsid w:val="03471049"/>
    <w:rsid w:val="0373DBD9"/>
    <w:rsid w:val="03D06170"/>
    <w:rsid w:val="044190D7"/>
    <w:rsid w:val="0460B2BD"/>
    <w:rsid w:val="06D2EA93"/>
    <w:rsid w:val="07F638E7"/>
    <w:rsid w:val="09EF02EF"/>
    <w:rsid w:val="0C150A17"/>
    <w:rsid w:val="0C6E5530"/>
    <w:rsid w:val="0D75828D"/>
    <w:rsid w:val="0E0007E3"/>
    <w:rsid w:val="0E5FF846"/>
    <w:rsid w:val="0E719B2C"/>
    <w:rsid w:val="0F9902D9"/>
    <w:rsid w:val="102F05F1"/>
    <w:rsid w:val="1475D52C"/>
    <w:rsid w:val="14FBA3DA"/>
    <w:rsid w:val="14FBFCCC"/>
    <w:rsid w:val="15631502"/>
    <w:rsid w:val="16B0A335"/>
    <w:rsid w:val="1789F96D"/>
    <w:rsid w:val="1A77B4CB"/>
    <w:rsid w:val="1D288FD8"/>
    <w:rsid w:val="1DA03FCD"/>
    <w:rsid w:val="1E662CFD"/>
    <w:rsid w:val="20FB7E5A"/>
    <w:rsid w:val="27502F99"/>
    <w:rsid w:val="298BEBE6"/>
    <w:rsid w:val="2C5FC2EE"/>
    <w:rsid w:val="2D3F3096"/>
    <w:rsid w:val="2F2EC6C6"/>
    <w:rsid w:val="310EEF15"/>
    <w:rsid w:val="32CB69BE"/>
    <w:rsid w:val="3349183F"/>
    <w:rsid w:val="334AABBA"/>
    <w:rsid w:val="342D92A1"/>
    <w:rsid w:val="34D81482"/>
    <w:rsid w:val="356C72A6"/>
    <w:rsid w:val="362337D3"/>
    <w:rsid w:val="36DB18AC"/>
    <w:rsid w:val="38660269"/>
    <w:rsid w:val="3AD55A8A"/>
    <w:rsid w:val="3AE958F0"/>
    <w:rsid w:val="3AEEE87A"/>
    <w:rsid w:val="3C26728D"/>
    <w:rsid w:val="3C44B188"/>
    <w:rsid w:val="3DA6F9DF"/>
    <w:rsid w:val="3DC998E0"/>
    <w:rsid w:val="407AA5DF"/>
    <w:rsid w:val="428CA9DC"/>
    <w:rsid w:val="437B635B"/>
    <w:rsid w:val="473B004D"/>
    <w:rsid w:val="48998A23"/>
    <w:rsid w:val="4A30E17D"/>
    <w:rsid w:val="4C30AACD"/>
    <w:rsid w:val="4C5F974C"/>
    <w:rsid w:val="4D57F9F7"/>
    <w:rsid w:val="4E8F5218"/>
    <w:rsid w:val="4EE3B65E"/>
    <w:rsid w:val="4F2EB2B4"/>
    <w:rsid w:val="4FB057B6"/>
    <w:rsid w:val="4FB1D8F5"/>
    <w:rsid w:val="50BDC72B"/>
    <w:rsid w:val="5269719D"/>
    <w:rsid w:val="533D806E"/>
    <w:rsid w:val="55B328A6"/>
    <w:rsid w:val="567631A4"/>
    <w:rsid w:val="56DBA412"/>
    <w:rsid w:val="59DEE389"/>
    <w:rsid w:val="5A9961A8"/>
    <w:rsid w:val="5B5C092F"/>
    <w:rsid w:val="5BE94AAE"/>
    <w:rsid w:val="5C3C1B7F"/>
    <w:rsid w:val="5D35A6E4"/>
    <w:rsid w:val="5F13CA53"/>
    <w:rsid w:val="602E2C5C"/>
    <w:rsid w:val="60B799E4"/>
    <w:rsid w:val="60FC16D3"/>
    <w:rsid w:val="61883E8C"/>
    <w:rsid w:val="63289BD7"/>
    <w:rsid w:val="6401414C"/>
    <w:rsid w:val="678AC7B7"/>
    <w:rsid w:val="6841CCB0"/>
    <w:rsid w:val="68AF2B91"/>
    <w:rsid w:val="6DB5084B"/>
    <w:rsid w:val="6E81FE03"/>
    <w:rsid w:val="6EA639A2"/>
    <w:rsid w:val="6FF813AA"/>
    <w:rsid w:val="726AEF39"/>
    <w:rsid w:val="727A65C5"/>
    <w:rsid w:val="743B4404"/>
    <w:rsid w:val="7459FD50"/>
    <w:rsid w:val="760D70BF"/>
    <w:rsid w:val="77259EC3"/>
    <w:rsid w:val="7CB1C1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E8F4"/>
  <w15:docId w15:val="{27E1E0B7-8A96-4BCB-A0D3-5915D61C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7B58"/>
    <w:rPr>
      <w:color w:val="0F1548" w:themeColor="text1"/>
      <w:sz w:val="20"/>
      <w:lang w:val="de-DE"/>
    </w:rPr>
  </w:style>
  <w:style w:type="paragraph" w:styleId="berschrift1">
    <w:name w:val="heading 1"/>
    <w:basedOn w:val="Standard"/>
    <w:next w:val="Standard"/>
    <w:link w:val="berschrift1Zchn"/>
    <w:uiPriority w:val="9"/>
    <w:qFormat/>
    <w:rsid w:val="009F6329"/>
    <w:pPr>
      <w:keepNext/>
      <w:keepLines/>
      <w:spacing w:before="240" w:after="0"/>
      <w:outlineLvl w:val="0"/>
    </w:pPr>
    <w:rPr>
      <w:rFonts w:asciiTheme="majorHAnsi" w:eastAsiaTheme="majorEastAsia" w:hAnsiTheme="majorHAnsi" w:cstheme="majorBidi"/>
      <w:b/>
      <w:sz w:val="52"/>
      <w:szCs w:val="32"/>
    </w:rPr>
  </w:style>
  <w:style w:type="paragraph" w:styleId="berschrift2">
    <w:name w:val="heading 2"/>
    <w:basedOn w:val="Standard"/>
    <w:next w:val="Standard"/>
    <w:link w:val="berschrift2Zchn"/>
    <w:uiPriority w:val="9"/>
    <w:unhideWhenUsed/>
    <w:qFormat/>
    <w:rsid w:val="00C277C7"/>
    <w:pPr>
      <w:keepNext/>
      <w:keepLines/>
      <w:spacing w:before="40" w:after="0"/>
      <w:outlineLvl w:val="1"/>
    </w:pPr>
    <w:rPr>
      <w:rFonts w:asciiTheme="majorHAnsi" w:eastAsiaTheme="majorEastAsia" w:hAnsiTheme="majorHAnsi" w:cstheme="majorBidi"/>
      <w:sz w:val="36"/>
      <w:szCs w:val="26"/>
    </w:rPr>
  </w:style>
  <w:style w:type="paragraph" w:styleId="berschrift3">
    <w:name w:val="heading 3"/>
    <w:basedOn w:val="Standard"/>
    <w:next w:val="Standard"/>
    <w:link w:val="berschrift3Zchn"/>
    <w:uiPriority w:val="9"/>
    <w:unhideWhenUsed/>
    <w:qFormat/>
    <w:rsid w:val="0013302E"/>
    <w:pPr>
      <w:keepNext/>
      <w:keepLines/>
      <w:spacing w:before="240" w:after="24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910626"/>
    <w:pPr>
      <w:keepNext/>
      <w:keepLines/>
      <w:spacing w:before="40" w:after="0"/>
      <w:outlineLvl w:val="3"/>
    </w:pPr>
    <w:rPr>
      <w:rFonts w:asciiTheme="majorHAnsi" w:eastAsiaTheme="majorEastAsia" w:hAnsiTheme="majorHAnsi" w:cstheme="majorBidi"/>
      <w:i/>
      <w:iCs/>
      <w:color w:val="FF543A" w:themeColor="background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5B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35BA7"/>
  </w:style>
  <w:style w:type="paragraph" w:styleId="Fuzeile">
    <w:name w:val="footer"/>
    <w:basedOn w:val="Standard"/>
    <w:link w:val="FuzeileZchn"/>
    <w:uiPriority w:val="99"/>
    <w:unhideWhenUsed/>
    <w:rsid w:val="00E35BA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35BA7"/>
  </w:style>
  <w:style w:type="paragraph" w:customStyle="1" w:styleId="BasicParagraph">
    <w:name w:val="[Basic Paragraph]"/>
    <w:basedOn w:val="Standard"/>
    <w:uiPriority w:val="99"/>
    <w:rsid w:val="00756CAA"/>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customStyle="1" w:styleId="berschrift1Zchn">
    <w:name w:val="Überschrift 1 Zchn"/>
    <w:basedOn w:val="Absatz-Standardschriftart"/>
    <w:link w:val="berschrift1"/>
    <w:uiPriority w:val="9"/>
    <w:rsid w:val="009F6329"/>
    <w:rPr>
      <w:rFonts w:asciiTheme="majorHAnsi" w:eastAsiaTheme="majorEastAsia" w:hAnsiTheme="majorHAnsi" w:cstheme="majorBidi"/>
      <w:b/>
      <w:color w:val="0F1548" w:themeColor="text1"/>
      <w:sz w:val="52"/>
      <w:szCs w:val="32"/>
    </w:rPr>
  </w:style>
  <w:style w:type="paragraph" w:styleId="Titel">
    <w:name w:val="Title"/>
    <w:basedOn w:val="Standard"/>
    <w:next w:val="Standard"/>
    <w:link w:val="TitelZchn"/>
    <w:uiPriority w:val="10"/>
    <w:qFormat/>
    <w:rsid w:val="00ED39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39C2"/>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C277C7"/>
    <w:rPr>
      <w:rFonts w:asciiTheme="majorHAnsi" w:eastAsiaTheme="majorEastAsia" w:hAnsiTheme="majorHAnsi" w:cstheme="majorBidi"/>
      <w:color w:val="0F1548" w:themeColor="text1"/>
      <w:sz w:val="36"/>
      <w:szCs w:val="26"/>
      <w:lang w:val="de-DE"/>
    </w:rPr>
  </w:style>
  <w:style w:type="character" w:styleId="IntensiveHervorhebung">
    <w:name w:val="Intense Emphasis"/>
    <w:basedOn w:val="Absatz-Standardschriftart"/>
    <w:uiPriority w:val="21"/>
    <w:qFormat/>
    <w:rsid w:val="001E2677"/>
    <w:rPr>
      <w:i/>
      <w:iCs/>
      <w:color w:val="FF543A" w:themeColor="background1"/>
    </w:rPr>
  </w:style>
  <w:style w:type="character" w:styleId="IntensiverVerweis">
    <w:name w:val="Intense Reference"/>
    <w:basedOn w:val="Absatz-Standardschriftart"/>
    <w:uiPriority w:val="32"/>
    <w:qFormat/>
    <w:rsid w:val="001E2677"/>
    <w:rPr>
      <w:b/>
      <w:bCs/>
      <w:smallCaps/>
      <w:color w:val="D9D8FF" w:themeColor="text2"/>
      <w:spacing w:val="5"/>
    </w:rPr>
  </w:style>
  <w:style w:type="character" w:customStyle="1" w:styleId="berschrift3Zchn">
    <w:name w:val="Überschrift 3 Zchn"/>
    <w:basedOn w:val="Absatz-Standardschriftart"/>
    <w:link w:val="berschrift3"/>
    <w:uiPriority w:val="9"/>
    <w:rsid w:val="0013302E"/>
    <w:rPr>
      <w:rFonts w:asciiTheme="majorHAnsi" w:eastAsiaTheme="majorEastAsia" w:hAnsiTheme="majorHAnsi" w:cstheme="majorBidi"/>
      <w:color w:val="0F1548" w:themeColor="text1"/>
      <w:sz w:val="24"/>
      <w:szCs w:val="24"/>
      <w:lang w:val="de-DE"/>
    </w:rPr>
  </w:style>
  <w:style w:type="character" w:customStyle="1" w:styleId="berschrift4Zchn">
    <w:name w:val="Überschrift 4 Zchn"/>
    <w:basedOn w:val="Absatz-Standardschriftart"/>
    <w:link w:val="berschrift4"/>
    <w:uiPriority w:val="9"/>
    <w:rsid w:val="00910626"/>
    <w:rPr>
      <w:rFonts w:asciiTheme="majorHAnsi" w:eastAsiaTheme="majorEastAsia" w:hAnsiTheme="majorHAnsi" w:cstheme="majorBidi"/>
      <w:i/>
      <w:iCs/>
      <w:color w:val="FF543A" w:themeColor="background1"/>
    </w:rPr>
  </w:style>
  <w:style w:type="paragraph" w:styleId="KeinLeerraum">
    <w:name w:val="No Spacing"/>
    <w:uiPriority w:val="1"/>
    <w:qFormat/>
    <w:rsid w:val="00A1080D"/>
    <w:pPr>
      <w:spacing w:after="0" w:line="240" w:lineRule="auto"/>
    </w:pPr>
    <w:rPr>
      <w:sz w:val="20"/>
    </w:rPr>
  </w:style>
  <w:style w:type="paragraph" w:styleId="Untertitel">
    <w:name w:val="Subtitle"/>
    <w:basedOn w:val="Standard"/>
    <w:next w:val="Standard"/>
    <w:link w:val="UntertitelZchn"/>
    <w:uiPriority w:val="11"/>
    <w:qFormat/>
    <w:rsid w:val="00A1080D"/>
    <w:pPr>
      <w:numPr>
        <w:ilvl w:val="1"/>
      </w:numPr>
    </w:pPr>
    <w:rPr>
      <w:rFonts w:eastAsiaTheme="minorEastAsia"/>
      <w:color w:val="ABA9FF" w:themeColor="text2" w:themeShade="E6"/>
      <w:spacing w:val="15"/>
      <w:sz w:val="18"/>
    </w:rPr>
  </w:style>
  <w:style w:type="character" w:customStyle="1" w:styleId="UntertitelZchn">
    <w:name w:val="Untertitel Zchn"/>
    <w:basedOn w:val="Absatz-Standardschriftart"/>
    <w:link w:val="Untertitel"/>
    <w:uiPriority w:val="11"/>
    <w:rsid w:val="00A1080D"/>
    <w:rPr>
      <w:rFonts w:eastAsiaTheme="minorEastAsia"/>
      <w:color w:val="ABA9FF" w:themeColor="text2" w:themeShade="E6"/>
      <w:spacing w:val="15"/>
      <w:sz w:val="18"/>
    </w:rPr>
  </w:style>
  <w:style w:type="character" w:styleId="Seitenzahl">
    <w:name w:val="page number"/>
    <w:basedOn w:val="Absatz-Standardschriftart"/>
    <w:uiPriority w:val="99"/>
    <w:semiHidden/>
    <w:unhideWhenUsed/>
    <w:rsid w:val="009F6329"/>
  </w:style>
  <w:style w:type="paragraph" w:styleId="Verzeichnis1">
    <w:name w:val="toc 1"/>
    <w:basedOn w:val="Standard"/>
    <w:next w:val="Standard"/>
    <w:autoRedefine/>
    <w:uiPriority w:val="39"/>
    <w:unhideWhenUsed/>
    <w:rsid w:val="00AF34A9"/>
    <w:pPr>
      <w:tabs>
        <w:tab w:val="right" w:leader="dot" w:pos="9060"/>
      </w:tabs>
      <w:spacing w:after="100"/>
    </w:pPr>
    <w:rPr>
      <w:rFonts w:asciiTheme="majorHAnsi" w:hAnsiTheme="majorHAnsi" w:cstheme="majorHAnsi"/>
      <w:noProof/>
      <w:kern w:val="0"/>
      <w:sz w:val="22"/>
      <w:lang w:val="en-US" w:eastAsia="de-DE"/>
    </w:rPr>
  </w:style>
  <w:style w:type="character" w:styleId="Hyperlink">
    <w:name w:val="Hyperlink"/>
    <w:basedOn w:val="Absatz-Standardschriftart"/>
    <w:uiPriority w:val="99"/>
    <w:unhideWhenUsed/>
    <w:rsid w:val="00AF34A9"/>
    <w:rPr>
      <w:color w:val="9656FF" w:themeColor="hyperlink"/>
      <w:u w:val="single"/>
    </w:rPr>
  </w:style>
  <w:style w:type="paragraph" w:styleId="Verzeichnis2">
    <w:name w:val="toc 2"/>
    <w:basedOn w:val="Standard"/>
    <w:next w:val="Standard"/>
    <w:autoRedefine/>
    <w:uiPriority w:val="39"/>
    <w:unhideWhenUsed/>
    <w:rsid w:val="00AF34A9"/>
    <w:pPr>
      <w:spacing w:after="100"/>
      <w:ind w:left="200"/>
    </w:pPr>
  </w:style>
  <w:style w:type="paragraph" w:styleId="Verzeichnis3">
    <w:name w:val="toc 3"/>
    <w:basedOn w:val="Standard"/>
    <w:next w:val="Standard"/>
    <w:autoRedefine/>
    <w:uiPriority w:val="39"/>
    <w:unhideWhenUsed/>
    <w:rsid w:val="000F3ABC"/>
    <w:pPr>
      <w:tabs>
        <w:tab w:val="right" w:leader="dot" w:pos="9016"/>
      </w:tabs>
      <w:spacing w:after="100"/>
      <w:ind w:left="400"/>
    </w:pPr>
    <w:rPr>
      <w:noProof/>
      <w:color w:val="FF543A" w:themeColor="background1"/>
    </w:rPr>
  </w:style>
  <w:style w:type="paragraph" w:styleId="Listenabsatz">
    <w:name w:val="List Paragraph"/>
    <w:basedOn w:val="Standard"/>
    <w:uiPriority w:val="34"/>
    <w:qFormat/>
    <w:rsid w:val="00AF34A9"/>
    <w:pPr>
      <w:ind w:left="720"/>
      <w:contextualSpacing/>
    </w:pPr>
    <w:rPr>
      <w:kern w:val="0"/>
      <w:sz w:val="22"/>
    </w:rPr>
  </w:style>
  <w:style w:type="character" w:customStyle="1" w:styleId="ui-provider">
    <w:name w:val="ui-provider"/>
    <w:basedOn w:val="Absatz-Standardschriftart"/>
    <w:rsid w:val="00E92A71"/>
  </w:style>
  <w:style w:type="character" w:styleId="BesuchterLink">
    <w:name w:val="FollowedHyperlink"/>
    <w:basedOn w:val="Absatz-Standardschriftart"/>
    <w:uiPriority w:val="99"/>
    <w:semiHidden/>
    <w:unhideWhenUsed/>
    <w:rsid w:val="00E92A71"/>
    <w:rPr>
      <w:color w:val="3B95FF" w:themeColor="followedHyperlink"/>
      <w:u w:val="single"/>
    </w:rPr>
  </w:style>
  <w:style w:type="character" w:styleId="NichtaufgelsteErwhnung">
    <w:name w:val="Unresolved Mention"/>
    <w:basedOn w:val="Absatz-Standardschriftart"/>
    <w:uiPriority w:val="99"/>
    <w:semiHidden/>
    <w:unhideWhenUsed/>
    <w:rsid w:val="006477BE"/>
    <w:rPr>
      <w:color w:val="605E5C"/>
      <w:shd w:val="clear" w:color="auto" w:fill="E1DFDD"/>
    </w:rPr>
  </w:style>
  <w:style w:type="character" w:styleId="Kommentarzeichen">
    <w:name w:val="annotation reference"/>
    <w:basedOn w:val="Absatz-Standardschriftart"/>
    <w:uiPriority w:val="99"/>
    <w:semiHidden/>
    <w:unhideWhenUsed/>
    <w:rsid w:val="00070CDE"/>
    <w:rPr>
      <w:sz w:val="16"/>
      <w:szCs w:val="16"/>
    </w:rPr>
  </w:style>
  <w:style w:type="paragraph" w:styleId="Kommentartext">
    <w:name w:val="annotation text"/>
    <w:basedOn w:val="Standard"/>
    <w:link w:val="KommentartextZchn"/>
    <w:uiPriority w:val="99"/>
    <w:unhideWhenUsed/>
    <w:rsid w:val="00070CDE"/>
    <w:pPr>
      <w:spacing w:line="240" w:lineRule="auto"/>
    </w:pPr>
    <w:rPr>
      <w:szCs w:val="20"/>
    </w:rPr>
  </w:style>
  <w:style w:type="character" w:customStyle="1" w:styleId="KommentartextZchn">
    <w:name w:val="Kommentartext Zchn"/>
    <w:basedOn w:val="Absatz-Standardschriftart"/>
    <w:link w:val="Kommentartext"/>
    <w:uiPriority w:val="99"/>
    <w:rsid w:val="00070CDE"/>
    <w:rPr>
      <w:color w:val="0F1548" w:themeColor="text1"/>
      <w:sz w:val="20"/>
      <w:szCs w:val="20"/>
      <w:lang w:val="de-DE"/>
    </w:rPr>
  </w:style>
  <w:style w:type="paragraph" w:styleId="Kommentarthema">
    <w:name w:val="annotation subject"/>
    <w:basedOn w:val="Kommentartext"/>
    <w:next w:val="Kommentartext"/>
    <w:link w:val="KommentarthemaZchn"/>
    <w:uiPriority w:val="99"/>
    <w:semiHidden/>
    <w:unhideWhenUsed/>
    <w:rsid w:val="00070CDE"/>
    <w:rPr>
      <w:b/>
      <w:bCs/>
    </w:rPr>
  </w:style>
  <w:style w:type="character" w:customStyle="1" w:styleId="KommentarthemaZchn">
    <w:name w:val="Kommentarthema Zchn"/>
    <w:basedOn w:val="KommentartextZchn"/>
    <w:link w:val="Kommentarthema"/>
    <w:uiPriority w:val="99"/>
    <w:semiHidden/>
    <w:rsid w:val="00070CDE"/>
    <w:rPr>
      <w:b/>
      <w:bCs/>
      <w:color w:val="0F1548" w:themeColor="text1"/>
      <w:sz w:val="20"/>
      <w:szCs w:val="20"/>
      <w:lang w:val="de-DE"/>
    </w:rPr>
  </w:style>
  <w:style w:type="character" w:styleId="Erwhnung">
    <w:name w:val="Mention"/>
    <w:basedOn w:val="Absatz-Standardschriftart"/>
    <w:uiPriority w:val="99"/>
    <w:unhideWhenUsed/>
    <w:rsid w:val="00070CDE"/>
    <w:rPr>
      <w:color w:val="2B579A"/>
      <w:shd w:val="clear" w:color="auto" w:fill="E1DFDD"/>
    </w:rPr>
  </w:style>
  <w:style w:type="paragraph" w:customStyle="1" w:styleId="paragraph">
    <w:name w:val="paragraph"/>
    <w:basedOn w:val="Standard"/>
    <w:rsid w:val="003811E0"/>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GB"/>
      <w14:ligatures w14:val="none"/>
    </w:rPr>
  </w:style>
  <w:style w:type="character" w:customStyle="1" w:styleId="normaltextrun">
    <w:name w:val="normaltextrun"/>
    <w:basedOn w:val="Absatz-Standardschriftart"/>
    <w:rsid w:val="003811E0"/>
  </w:style>
  <w:style w:type="character" w:customStyle="1" w:styleId="findhit">
    <w:name w:val="findhit"/>
    <w:basedOn w:val="Absatz-Standardschriftart"/>
    <w:rsid w:val="003811E0"/>
  </w:style>
  <w:style w:type="character" w:customStyle="1" w:styleId="eop">
    <w:name w:val="eop"/>
    <w:basedOn w:val="Absatz-Standardschriftart"/>
    <w:rsid w:val="003811E0"/>
  </w:style>
  <w:style w:type="character" w:customStyle="1" w:styleId="wacimagecontainer">
    <w:name w:val="wacimagecontainer"/>
    <w:basedOn w:val="Absatz-Standardschriftart"/>
    <w:rsid w:val="00415C19"/>
  </w:style>
  <w:style w:type="paragraph" w:styleId="berarbeitung">
    <w:name w:val="Revision"/>
    <w:hidden/>
    <w:uiPriority w:val="99"/>
    <w:semiHidden/>
    <w:rsid w:val="00590399"/>
    <w:pPr>
      <w:spacing w:after="0" w:line="240" w:lineRule="auto"/>
    </w:pPr>
    <w:rPr>
      <w:color w:val="0F1548" w:themeColor="text1"/>
      <w:sz w:val="20"/>
      <w:lang w:val="de-DE"/>
    </w:rPr>
  </w:style>
  <w:style w:type="table" w:styleId="Tabellenraster">
    <w:name w:val="Table Grid"/>
    <w:basedOn w:val="NormaleTabelle"/>
    <w:uiPriority w:val="39"/>
    <w:rsid w:val="00B65B2D"/>
    <w:pPr>
      <w:spacing w:after="0" w:line="240" w:lineRule="auto"/>
    </w:pPr>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605">
      <w:bodyDiv w:val="1"/>
      <w:marLeft w:val="0"/>
      <w:marRight w:val="0"/>
      <w:marTop w:val="0"/>
      <w:marBottom w:val="0"/>
      <w:divBdr>
        <w:top w:val="none" w:sz="0" w:space="0" w:color="auto"/>
        <w:left w:val="none" w:sz="0" w:space="0" w:color="auto"/>
        <w:bottom w:val="none" w:sz="0" w:space="0" w:color="auto"/>
        <w:right w:val="none" w:sz="0" w:space="0" w:color="auto"/>
      </w:divBdr>
    </w:div>
    <w:div w:id="990864638">
      <w:bodyDiv w:val="1"/>
      <w:marLeft w:val="0"/>
      <w:marRight w:val="0"/>
      <w:marTop w:val="0"/>
      <w:marBottom w:val="0"/>
      <w:divBdr>
        <w:top w:val="none" w:sz="0" w:space="0" w:color="auto"/>
        <w:left w:val="none" w:sz="0" w:space="0" w:color="auto"/>
        <w:bottom w:val="none" w:sz="0" w:space="0" w:color="auto"/>
        <w:right w:val="none" w:sz="0" w:space="0" w:color="auto"/>
      </w:divBdr>
      <w:divsChild>
        <w:div w:id="441074914">
          <w:marLeft w:val="0"/>
          <w:marRight w:val="0"/>
          <w:marTop w:val="0"/>
          <w:marBottom w:val="0"/>
          <w:divBdr>
            <w:top w:val="none" w:sz="0" w:space="0" w:color="auto"/>
            <w:left w:val="none" w:sz="0" w:space="0" w:color="auto"/>
            <w:bottom w:val="none" w:sz="0" w:space="0" w:color="auto"/>
            <w:right w:val="none" w:sz="0" w:space="0" w:color="auto"/>
          </w:divBdr>
          <w:divsChild>
            <w:div w:id="382287737">
              <w:marLeft w:val="0"/>
              <w:marRight w:val="0"/>
              <w:marTop w:val="0"/>
              <w:marBottom w:val="0"/>
              <w:divBdr>
                <w:top w:val="none" w:sz="0" w:space="0" w:color="auto"/>
                <w:left w:val="none" w:sz="0" w:space="0" w:color="auto"/>
                <w:bottom w:val="none" w:sz="0" w:space="0" w:color="auto"/>
                <w:right w:val="none" w:sz="0" w:space="0" w:color="auto"/>
              </w:divBdr>
              <w:divsChild>
                <w:div w:id="1557818166">
                  <w:marLeft w:val="0"/>
                  <w:marRight w:val="0"/>
                  <w:marTop w:val="0"/>
                  <w:marBottom w:val="0"/>
                  <w:divBdr>
                    <w:top w:val="none" w:sz="0" w:space="0" w:color="auto"/>
                    <w:left w:val="none" w:sz="0" w:space="0" w:color="auto"/>
                    <w:bottom w:val="none" w:sz="0" w:space="0" w:color="auto"/>
                    <w:right w:val="none" w:sz="0" w:space="0" w:color="auto"/>
                  </w:divBdr>
                  <w:divsChild>
                    <w:div w:id="13502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8786">
      <w:bodyDiv w:val="1"/>
      <w:marLeft w:val="0"/>
      <w:marRight w:val="0"/>
      <w:marTop w:val="0"/>
      <w:marBottom w:val="0"/>
      <w:divBdr>
        <w:top w:val="none" w:sz="0" w:space="0" w:color="auto"/>
        <w:left w:val="none" w:sz="0" w:space="0" w:color="auto"/>
        <w:bottom w:val="none" w:sz="0" w:space="0" w:color="auto"/>
        <w:right w:val="none" w:sz="0" w:space="0" w:color="auto"/>
      </w:divBdr>
    </w:div>
    <w:div w:id="1213007553">
      <w:bodyDiv w:val="1"/>
      <w:marLeft w:val="0"/>
      <w:marRight w:val="0"/>
      <w:marTop w:val="0"/>
      <w:marBottom w:val="0"/>
      <w:divBdr>
        <w:top w:val="none" w:sz="0" w:space="0" w:color="auto"/>
        <w:left w:val="none" w:sz="0" w:space="0" w:color="auto"/>
        <w:bottom w:val="none" w:sz="0" w:space="0" w:color="auto"/>
        <w:right w:val="none" w:sz="0" w:space="0" w:color="auto"/>
      </w:divBdr>
    </w:div>
    <w:div w:id="1426653268">
      <w:bodyDiv w:val="1"/>
      <w:marLeft w:val="0"/>
      <w:marRight w:val="0"/>
      <w:marTop w:val="0"/>
      <w:marBottom w:val="0"/>
      <w:divBdr>
        <w:top w:val="none" w:sz="0" w:space="0" w:color="auto"/>
        <w:left w:val="none" w:sz="0" w:space="0" w:color="auto"/>
        <w:bottom w:val="none" w:sz="0" w:space="0" w:color="auto"/>
        <w:right w:val="none" w:sz="0" w:space="0" w:color="auto"/>
      </w:divBdr>
    </w:div>
    <w:div w:id="1541699741">
      <w:bodyDiv w:val="1"/>
      <w:marLeft w:val="0"/>
      <w:marRight w:val="0"/>
      <w:marTop w:val="0"/>
      <w:marBottom w:val="0"/>
      <w:divBdr>
        <w:top w:val="none" w:sz="0" w:space="0" w:color="auto"/>
        <w:left w:val="none" w:sz="0" w:space="0" w:color="auto"/>
        <w:bottom w:val="none" w:sz="0" w:space="0" w:color="auto"/>
        <w:right w:val="none" w:sz="0" w:space="0" w:color="auto"/>
      </w:divBdr>
      <w:divsChild>
        <w:div w:id="526525945">
          <w:marLeft w:val="0"/>
          <w:marRight w:val="0"/>
          <w:marTop w:val="0"/>
          <w:marBottom w:val="0"/>
          <w:divBdr>
            <w:top w:val="none" w:sz="0" w:space="0" w:color="auto"/>
            <w:left w:val="none" w:sz="0" w:space="0" w:color="auto"/>
            <w:bottom w:val="none" w:sz="0" w:space="0" w:color="auto"/>
            <w:right w:val="none" w:sz="0" w:space="0" w:color="auto"/>
          </w:divBdr>
        </w:div>
        <w:div w:id="1259437381">
          <w:marLeft w:val="0"/>
          <w:marRight w:val="0"/>
          <w:marTop w:val="0"/>
          <w:marBottom w:val="0"/>
          <w:divBdr>
            <w:top w:val="none" w:sz="0" w:space="0" w:color="auto"/>
            <w:left w:val="none" w:sz="0" w:space="0" w:color="auto"/>
            <w:bottom w:val="none" w:sz="0" w:space="0" w:color="auto"/>
            <w:right w:val="none" w:sz="0" w:space="0" w:color="auto"/>
          </w:divBdr>
        </w:div>
        <w:div w:id="1512183325">
          <w:marLeft w:val="0"/>
          <w:marRight w:val="0"/>
          <w:marTop w:val="0"/>
          <w:marBottom w:val="0"/>
          <w:divBdr>
            <w:top w:val="none" w:sz="0" w:space="0" w:color="auto"/>
            <w:left w:val="none" w:sz="0" w:space="0" w:color="auto"/>
            <w:bottom w:val="none" w:sz="0" w:space="0" w:color="auto"/>
            <w:right w:val="none" w:sz="0" w:space="0" w:color="auto"/>
          </w:divBdr>
        </w:div>
        <w:div w:id="1573157776">
          <w:marLeft w:val="0"/>
          <w:marRight w:val="0"/>
          <w:marTop w:val="0"/>
          <w:marBottom w:val="0"/>
          <w:divBdr>
            <w:top w:val="none" w:sz="0" w:space="0" w:color="auto"/>
            <w:left w:val="none" w:sz="0" w:space="0" w:color="auto"/>
            <w:bottom w:val="none" w:sz="0" w:space="0" w:color="auto"/>
            <w:right w:val="none" w:sz="0" w:space="0" w:color="auto"/>
          </w:divBdr>
        </w:div>
        <w:div w:id="1602255648">
          <w:marLeft w:val="0"/>
          <w:marRight w:val="0"/>
          <w:marTop w:val="0"/>
          <w:marBottom w:val="0"/>
          <w:divBdr>
            <w:top w:val="none" w:sz="0" w:space="0" w:color="auto"/>
            <w:left w:val="none" w:sz="0" w:space="0" w:color="auto"/>
            <w:bottom w:val="none" w:sz="0" w:space="0" w:color="auto"/>
            <w:right w:val="none" w:sz="0" w:space="0" w:color="auto"/>
          </w:divBdr>
        </w:div>
      </w:divsChild>
    </w:div>
    <w:div w:id="1889489193">
      <w:bodyDiv w:val="1"/>
      <w:marLeft w:val="0"/>
      <w:marRight w:val="0"/>
      <w:marTop w:val="0"/>
      <w:marBottom w:val="0"/>
      <w:divBdr>
        <w:top w:val="none" w:sz="0" w:space="0" w:color="auto"/>
        <w:left w:val="none" w:sz="0" w:space="0" w:color="auto"/>
        <w:bottom w:val="none" w:sz="0" w:space="0" w:color="auto"/>
        <w:right w:val="none" w:sz="0" w:space="0" w:color="auto"/>
      </w:divBdr>
    </w:div>
    <w:div w:id="2111773385">
      <w:bodyDiv w:val="1"/>
      <w:marLeft w:val="0"/>
      <w:marRight w:val="0"/>
      <w:marTop w:val="0"/>
      <w:marBottom w:val="0"/>
      <w:divBdr>
        <w:top w:val="none" w:sz="0" w:space="0" w:color="auto"/>
        <w:left w:val="none" w:sz="0" w:space="0" w:color="auto"/>
        <w:bottom w:val="none" w:sz="0" w:space="0" w:color="auto"/>
        <w:right w:val="none" w:sz="0" w:space="0" w:color="auto"/>
      </w:divBdr>
      <w:divsChild>
        <w:div w:id="44961625">
          <w:marLeft w:val="0"/>
          <w:marRight w:val="0"/>
          <w:marTop w:val="0"/>
          <w:marBottom w:val="0"/>
          <w:divBdr>
            <w:top w:val="none" w:sz="0" w:space="0" w:color="auto"/>
            <w:left w:val="none" w:sz="0" w:space="0" w:color="auto"/>
            <w:bottom w:val="none" w:sz="0" w:space="0" w:color="auto"/>
            <w:right w:val="none" w:sz="0" w:space="0" w:color="auto"/>
          </w:divBdr>
        </w:div>
        <w:div w:id="47145351">
          <w:marLeft w:val="0"/>
          <w:marRight w:val="0"/>
          <w:marTop w:val="0"/>
          <w:marBottom w:val="0"/>
          <w:divBdr>
            <w:top w:val="none" w:sz="0" w:space="0" w:color="auto"/>
            <w:left w:val="none" w:sz="0" w:space="0" w:color="auto"/>
            <w:bottom w:val="none" w:sz="0" w:space="0" w:color="auto"/>
            <w:right w:val="none" w:sz="0" w:space="0" w:color="auto"/>
          </w:divBdr>
        </w:div>
        <w:div w:id="149449537">
          <w:marLeft w:val="0"/>
          <w:marRight w:val="0"/>
          <w:marTop w:val="0"/>
          <w:marBottom w:val="0"/>
          <w:divBdr>
            <w:top w:val="none" w:sz="0" w:space="0" w:color="auto"/>
            <w:left w:val="none" w:sz="0" w:space="0" w:color="auto"/>
            <w:bottom w:val="none" w:sz="0" w:space="0" w:color="auto"/>
            <w:right w:val="none" w:sz="0" w:space="0" w:color="auto"/>
          </w:divBdr>
        </w:div>
        <w:div w:id="167602805">
          <w:marLeft w:val="0"/>
          <w:marRight w:val="0"/>
          <w:marTop w:val="0"/>
          <w:marBottom w:val="0"/>
          <w:divBdr>
            <w:top w:val="none" w:sz="0" w:space="0" w:color="auto"/>
            <w:left w:val="none" w:sz="0" w:space="0" w:color="auto"/>
            <w:bottom w:val="none" w:sz="0" w:space="0" w:color="auto"/>
            <w:right w:val="none" w:sz="0" w:space="0" w:color="auto"/>
          </w:divBdr>
        </w:div>
        <w:div w:id="448667909">
          <w:marLeft w:val="0"/>
          <w:marRight w:val="0"/>
          <w:marTop w:val="0"/>
          <w:marBottom w:val="0"/>
          <w:divBdr>
            <w:top w:val="none" w:sz="0" w:space="0" w:color="auto"/>
            <w:left w:val="none" w:sz="0" w:space="0" w:color="auto"/>
            <w:bottom w:val="none" w:sz="0" w:space="0" w:color="auto"/>
            <w:right w:val="none" w:sz="0" w:space="0" w:color="auto"/>
          </w:divBdr>
        </w:div>
        <w:div w:id="550073032">
          <w:marLeft w:val="0"/>
          <w:marRight w:val="0"/>
          <w:marTop w:val="0"/>
          <w:marBottom w:val="0"/>
          <w:divBdr>
            <w:top w:val="none" w:sz="0" w:space="0" w:color="auto"/>
            <w:left w:val="none" w:sz="0" w:space="0" w:color="auto"/>
            <w:bottom w:val="none" w:sz="0" w:space="0" w:color="auto"/>
            <w:right w:val="none" w:sz="0" w:space="0" w:color="auto"/>
          </w:divBdr>
        </w:div>
        <w:div w:id="567691341">
          <w:marLeft w:val="0"/>
          <w:marRight w:val="0"/>
          <w:marTop w:val="0"/>
          <w:marBottom w:val="0"/>
          <w:divBdr>
            <w:top w:val="none" w:sz="0" w:space="0" w:color="auto"/>
            <w:left w:val="none" w:sz="0" w:space="0" w:color="auto"/>
            <w:bottom w:val="none" w:sz="0" w:space="0" w:color="auto"/>
            <w:right w:val="none" w:sz="0" w:space="0" w:color="auto"/>
          </w:divBdr>
        </w:div>
        <w:div w:id="736243322">
          <w:marLeft w:val="0"/>
          <w:marRight w:val="0"/>
          <w:marTop w:val="0"/>
          <w:marBottom w:val="0"/>
          <w:divBdr>
            <w:top w:val="none" w:sz="0" w:space="0" w:color="auto"/>
            <w:left w:val="none" w:sz="0" w:space="0" w:color="auto"/>
            <w:bottom w:val="none" w:sz="0" w:space="0" w:color="auto"/>
            <w:right w:val="none" w:sz="0" w:space="0" w:color="auto"/>
          </w:divBdr>
        </w:div>
        <w:div w:id="883904431">
          <w:marLeft w:val="0"/>
          <w:marRight w:val="0"/>
          <w:marTop w:val="0"/>
          <w:marBottom w:val="0"/>
          <w:divBdr>
            <w:top w:val="none" w:sz="0" w:space="0" w:color="auto"/>
            <w:left w:val="none" w:sz="0" w:space="0" w:color="auto"/>
            <w:bottom w:val="none" w:sz="0" w:space="0" w:color="auto"/>
            <w:right w:val="none" w:sz="0" w:space="0" w:color="auto"/>
          </w:divBdr>
        </w:div>
        <w:div w:id="896355764">
          <w:marLeft w:val="0"/>
          <w:marRight w:val="0"/>
          <w:marTop w:val="0"/>
          <w:marBottom w:val="0"/>
          <w:divBdr>
            <w:top w:val="none" w:sz="0" w:space="0" w:color="auto"/>
            <w:left w:val="none" w:sz="0" w:space="0" w:color="auto"/>
            <w:bottom w:val="none" w:sz="0" w:space="0" w:color="auto"/>
            <w:right w:val="none" w:sz="0" w:space="0" w:color="auto"/>
          </w:divBdr>
        </w:div>
        <w:div w:id="946736477">
          <w:marLeft w:val="0"/>
          <w:marRight w:val="0"/>
          <w:marTop w:val="0"/>
          <w:marBottom w:val="0"/>
          <w:divBdr>
            <w:top w:val="none" w:sz="0" w:space="0" w:color="auto"/>
            <w:left w:val="none" w:sz="0" w:space="0" w:color="auto"/>
            <w:bottom w:val="none" w:sz="0" w:space="0" w:color="auto"/>
            <w:right w:val="none" w:sz="0" w:space="0" w:color="auto"/>
          </w:divBdr>
        </w:div>
        <w:div w:id="1123235917">
          <w:marLeft w:val="0"/>
          <w:marRight w:val="0"/>
          <w:marTop w:val="0"/>
          <w:marBottom w:val="0"/>
          <w:divBdr>
            <w:top w:val="none" w:sz="0" w:space="0" w:color="auto"/>
            <w:left w:val="none" w:sz="0" w:space="0" w:color="auto"/>
            <w:bottom w:val="none" w:sz="0" w:space="0" w:color="auto"/>
            <w:right w:val="none" w:sz="0" w:space="0" w:color="auto"/>
          </w:divBdr>
        </w:div>
        <w:div w:id="1155294656">
          <w:marLeft w:val="0"/>
          <w:marRight w:val="0"/>
          <w:marTop w:val="0"/>
          <w:marBottom w:val="0"/>
          <w:divBdr>
            <w:top w:val="none" w:sz="0" w:space="0" w:color="auto"/>
            <w:left w:val="none" w:sz="0" w:space="0" w:color="auto"/>
            <w:bottom w:val="none" w:sz="0" w:space="0" w:color="auto"/>
            <w:right w:val="none" w:sz="0" w:space="0" w:color="auto"/>
          </w:divBdr>
        </w:div>
        <w:div w:id="1157845643">
          <w:marLeft w:val="0"/>
          <w:marRight w:val="0"/>
          <w:marTop w:val="0"/>
          <w:marBottom w:val="0"/>
          <w:divBdr>
            <w:top w:val="none" w:sz="0" w:space="0" w:color="auto"/>
            <w:left w:val="none" w:sz="0" w:space="0" w:color="auto"/>
            <w:bottom w:val="none" w:sz="0" w:space="0" w:color="auto"/>
            <w:right w:val="none" w:sz="0" w:space="0" w:color="auto"/>
          </w:divBdr>
        </w:div>
        <w:div w:id="1176772715">
          <w:marLeft w:val="0"/>
          <w:marRight w:val="0"/>
          <w:marTop w:val="0"/>
          <w:marBottom w:val="0"/>
          <w:divBdr>
            <w:top w:val="none" w:sz="0" w:space="0" w:color="auto"/>
            <w:left w:val="none" w:sz="0" w:space="0" w:color="auto"/>
            <w:bottom w:val="none" w:sz="0" w:space="0" w:color="auto"/>
            <w:right w:val="none" w:sz="0" w:space="0" w:color="auto"/>
          </w:divBdr>
        </w:div>
        <w:div w:id="1243182223">
          <w:marLeft w:val="0"/>
          <w:marRight w:val="0"/>
          <w:marTop w:val="0"/>
          <w:marBottom w:val="0"/>
          <w:divBdr>
            <w:top w:val="none" w:sz="0" w:space="0" w:color="auto"/>
            <w:left w:val="none" w:sz="0" w:space="0" w:color="auto"/>
            <w:bottom w:val="none" w:sz="0" w:space="0" w:color="auto"/>
            <w:right w:val="none" w:sz="0" w:space="0" w:color="auto"/>
          </w:divBdr>
        </w:div>
        <w:div w:id="1348218359">
          <w:marLeft w:val="0"/>
          <w:marRight w:val="0"/>
          <w:marTop w:val="0"/>
          <w:marBottom w:val="0"/>
          <w:divBdr>
            <w:top w:val="none" w:sz="0" w:space="0" w:color="auto"/>
            <w:left w:val="none" w:sz="0" w:space="0" w:color="auto"/>
            <w:bottom w:val="none" w:sz="0" w:space="0" w:color="auto"/>
            <w:right w:val="none" w:sz="0" w:space="0" w:color="auto"/>
          </w:divBdr>
        </w:div>
        <w:div w:id="1357002450">
          <w:marLeft w:val="0"/>
          <w:marRight w:val="0"/>
          <w:marTop w:val="0"/>
          <w:marBottom w:val="0"/>
          <w:divBdr>
            <w:top w:val="none" w:sz="0" w:space="0" w:color="auto"/>
            <w:left w:val="none" w:sz="0" w:space="0" w:color="auto"/>
            <w:bottom w:val="none" w:sz="0" w:space="0" w:color="auto"/>
            <w:right w:val="none" w:sz="0" w:space="0" w:color="auto"/>
          </w:divBdr>
        </w:div>
        <w:div w:id="2083210273">
          <w:marLeft w:val="0"/>
          <w:marRight w:val="0"/>
          <w:marTop w:val="0"/>
          <w:marBottom w:val="0"/>
          <w:divBdr>
            <w:top w:val="none" w:sz="0" w:space="0" w:color="auto"/>
            <w:left w:val="none" w:sz="0" w:space="0" w:color="auto"/>
            <w:bottom w:val="none" w:sz="0" w:space="0" w:color="auto"/>
            <w:right w:val="none" w:sz="0" w:space="0" w:color="auto"/>
          </w:divBdr>
        </w:div>
        <w:div w:id="2107192233">
          <w:marLeft w:val="0"/>
          <w:marRight w:val="0"/>
          <w:marTop w:val="0"/>
          <w:marBottom w:val="0"/>
          <w:divBdr>
            <w:top w:val="none" w:sz="0" w:space="0" w:color="auto"/>
            <w:left w:val="none" w:sz="0" w:space="0" w:color="auto"/>
            <w:bottom w:val="none" w:sz="0" w:space="0" w:color="auto"/>
            <w:right w:val="none" w:sz="0" w:space="0" w:color="auto"/>
          </w:divBdr>
        </w:div>
      </w:divsChild>
    </w:div>
    <w:div w:id="2118745912">
      <w:bodyDiv w:val="1"/>
      <w:marLeft w:val="0"/>
      <w:marRight w:val="0"/>
      <w:marTop w:val="0"/>
      <w:marBottom w:val="0"/>
      <w:divBdr>
        <w:top w:val="none" w:sz="0" w:space="0" w:color="auto"/>
        <w:left w:val="none" w:sz="0" w:space="0" w:color="auto"/>
        <w:bottom w:val="none" w:sz="0" w:space="0" w:color="auto"/>
        <w:right w:val="none" w:sz="0" w:space="0" w:color="auto"/>
      </w:divBdr>
      <w:divsChild>
        <w:div w:id="770441723">
          <w:marLeft w:val="0"/>
          <w:marRight w:val="0"/>
          <w:marTop w:val="0"/>
          <w:marBottom w:val="0"/>
          <w:divBdr>
            <w:top w:val="none" w:sz="0" w:space="0" w:color="auto"/>
            <w:left w:val="none" w:sz="0" w:space="0" w:color="auto"/>
            <w:bottom w:val="none" w:sz="0" w:space="0" w:color="auto"/>
            <w:right w:val="none" w:sz="0" w:space="0" w:color="auto"/>
          </w:divBdr>
          <w:divsChild>
            <w:div w:id="19636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445">
      <w:bodyDiv w:val="1"/>
      <w:marLeft w:val="0"/>
      <w:marRight w:val="0"/>
      <w:marTop w:val="0"/>
      <w:marBottom w:val="0"/>
      <w:divBdr>
        <w:top w:val="none" w:sz="0" w:space="0" w:color="auto"/>
        <w:left w:val="none" w:sz="0" w:space="0" w:color="auto"/>
        <w:bottom w:val="none" w:sz="0" w:space="0" w:color="auto"/>
        <w:right w:val="none" w:sz="0" w:space="0" w:color="auto"/>
      </w:divBdr>
      <w:divsChild>
        <w:div w:id="923412252">
          <w:marLeft w:val="0"/>
          <w:marRight w:val="0"/>
          <w:marTop w:val="0"/>
          <w:marBottom w:val="0"/>
          <w:divBdr>
            <w:top w:val="none" w:sz="0" w:space="0" w:color="auto"/>
            <w:left w:val="none" w:sz="0" w:space="0" w:color="auto"/>
            <w:bottom w:val="none" w:sz="0" w:space="0" w:color="auto"/>
            <w:right w:val="none" w:sz="0" w:space="0" w:color="auto"/>
          </w:divBdr>
          <w:divsChild>
            <w:div w:id="1373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8">
      <a:dk1>
        <a:srgbClr val="0F1548"/>
      </a:dk1>
      <a:lt1>
        <a:srgbClr val="FF543A"/>
      </a:lt1>
      <a:dk2>
        <a:srgbClr val="D9D8FF"/>
      </a:dk2>
      <a:lt2>
        <a:srgbClr val="FCF6F6"/>
      </a:lt2>
      <a:accent1>
        <a:srgbClr val="DE98FF"/>
      </a:accent1>
      <a:accent2>
        <a:srgbClr val="36D5F8"/>
      </a:accent2>
      <a:accent3>
        <a:srgbClr val="1EEDD4"/>
      </a:accent3>
      <a:accent4>
        <a:srgbClr val="F2C94C"/>
      </a:accent4>
      <a:accent5>
        <a:srgbClr val="F29C4C"/>
      </a:accent5>
      <a:accent6>
        <a:srgbClr val="1DD291"/>
      </a:accent6>
      <a:hlink>
        <a:srgbClr val="9656FF"/>
      </a:hlink>
      <a:folHlink>
        <a:srgbClr val="3B95FF"/>
      </a:folHlink>
    </a:clrScheme>
    <a:fontScheme name="stp.one">
      <a:majorFont>
        <a:latin typeface="GT America Medium"/>
        <a:ea typeface=""/>
        <a:cs typeface=""/>
      </a:majorFont>
      <a:minorFont>
        <a:latin typeface="GT Americ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7FEA03C9012949A723C8CE44B8FA26" ma:contentTypeVersion="15" ma:contentTypeDescription="Ein neues Dokument erstellen." ma:contentTypeScope="" ma:versionID="00c657acd0a439f2d4d7c18168069fc6">
  <xsd:schema xmlns:xsd="http://www.w3.org/2001/XMLSchema" xmlns:xs="http://www.w3.org/2001/XMLSchema" xmlns:p="http://schemas.microsoft.com/office/2006/metadata/properties" xmlns:ns2="03d3e03d-a66b-400a-970d-af9436b1931f" xmlns:ns3="1387d3ef-60b5-4ca7-baf3-1e6c9134a8d7" targetNamespace="http://schemas.microsoft.com/office/2006/metadata/properties" ma:root="true" ma:fieldsID="7a1d8ca5d0f752cf7677be5a3d4e7d35" ns2:_="" ns3:_="">
    <xsd:import namespace="03d3e03d-a66b-400a-970d-af9436b1931f"/>
    <xsd:import namespace="1387d3ef-60b5-4ca7-baf3-1e6c9134a8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3e03d-a66b-400a-970d-af9436b19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b7120a8-c4e1-49f8-86ee-25b4ecb26a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7d3ef-60b5-4ca7-baf3-1e6c9134a8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7ef30d-7296-42bd-9483-79781296aff5}" ma:internalName="TaxCatchAll" ma:showField="CatchAllData" ma:web="1387d3ef-60b5-4ca7-baf3-1e6c9134a8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87d3ef-60b5-4ca7-baf3-1e6c9134a8d7" xsi:nil="true"/>
    <lcf76f155ced4ddcb4097134ff3c332f xmlns="03d3e03d-a66b-400a-970d-af9436b19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9E9B5-55F9-4E72-AC29-79F3F01F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3e03d-a66b-400a-970d-af9436b1931f"/>
    <ds:schemaRef ds:uri="1387d3ef-60b5-4ca7-baf3-1e6c9134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63653-7306-40DB-877F-6F51BC73EA7E}">
  <ds:schemaRefs>
    <ds:schemaRef ds:uri="http://schemas.openxmlformats.org/officeDocument/2006/bibliography"/>
  </ds:schemaRefs>
</ds:datastoreItem>
</file>

<file path=customXml/itemProps3.xml><?xml version="1.0" encoding="utf-8"?>
<ds:datastoreItem xmlns:ds="http://schemas.openxmlformats.org/officeDocument/2006/customXml" ds:itemID="{ACE57D3D-2645-43DF-8198-078AB0FD3794}">
  <ds:schemaRefs>
    <ds:schemaRef ds:uri="http://schemas.microsoft.com/sharepoint/v3/contenttype/forms"/>
  </ds:schemaRefs>
</ds:datastoreItem>
</file>

<file path=customXml/itemProps4.xml><?xml version="1.0" encoding="utf-8"?>
<ds:datastoreItem xmlns:ds="http://schemas.openxmlformats.org/officeDocument/2006/customXml" ds:itemID="{0E763012-0B35-4546-A7E8-8F64F7C16255}">
  <ds:schemaRefs>
    <ds:schemaRef ds:uri="http://schemas.microsoft.com/office/2006/metadata/properties"/>
    <ds:schemaRef ds:uri="http://schemas.microsoft.com/office/infopath/2007/PartnerControls"/>
    <ds:schemaRef ds:uri="1387d3ef-60b5-4ca7-baf3-1e6c9134a8d7"/>
    <ds:schemaRef ds:uri="03d3e03d-a66b-400a-970d-af9436b193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6450</Characters>
  <Application>Microsoft Office Word</Application>
  <DocSecurity>0</DocSecurity>
  <Lines>53</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Ivanova</dc:creator>
  <cp:keywords/>
  <dc:description/>
  <cp:lastModifiedBy>Jens Decieux</cp:lastModifiedBy>
  <cp:revision>2</cp:revision>
  <dcterms:created xsi:type="dcterms:W3CDTF">2024-08-20T13:30:00Z</dcterms:created>
  <dcterms:modified xsi:type="dcterms:W3CDTF">2024-08-20T13:30:00Z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0x010100EF7FEA03C9012949A723C8CE44B8FA26</vt:lpwstr>
  </property>
  <property fmtid="{D5CDD505-2E9C-101B-9397-08002B2CF9AE}" pid="3" name="MediaServiceImageTags">
    <vt:lpwstr/>
  </property>
</Properties>
</file>